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48A3DC" w14:textId="77777777" w:rsidR="00383C46" w:rsidRDefault="00383C46" w:rsidP="00383C46">
      <w:pPr>
        <w:pStyle w:val="Title"/>
      </w:pPr>
      <w:bookmarkStart w:id="0" w:name="_GoBack"/>
      <w:bookmarkEnd w:id="0"/>
      <w:r>
        <w:t xml:space="preserve">Rental Affordability Snapshot </w:t>
      </w:r>
    </w:p>
    <w:p w14:paraId="2DC314E7" w14:textId="77777777" w:rsidR="00DC2D21" w:rsidRDefault="00383C46" w:rsidP="00383C46">
      <w:pPr>
        <w:pStyle w:val="Title"/>
      </w:pPr>
      <w:r>
        <w:t>Tasmania 2024</w:t>
      </w:r>
    </w:p>
    <w:p w14:paraId="30059DA3" w14:textId="77777777" w:rsidR="00383C46" w:rsidRDefault="00383C46" w:rsidP="00383C46"/>
    <w:p w14:paraId="627D4723" w14:textId="77777777" w:rsidR="00383C46" w:rsidRDefault="00383C46" w:rsidP="00383C46"/>
    <w:p w14:paraId="7B1EEA25" w14:textId="77777777" w:rsidR="00383C46" w:rsidRDefault="00383C46" w:rsidP="00383C46">
      <w:pPr>
        <w:pStyle w:val="Subtitle"/>
      </w:pPr>
      <w:r>
        <w:t>Selina Claxton</w:t>
      </w:r>
    </w:p>
    <w:p w14:paraId="6C0984E0" w14:textId="77777777" w:rsidR="00383C46" w:rsidRDefault="00383C46" w:rsidP="00383C46">
      <w:pPr>
        <w:pStyle w:val="Subtitle"/>
      </w:pPr>
      <w:r>
        <w:t>Mary Bennett</w:t>
      </w:r>
    </w:p>
    <w:p w14:paraId="443B73E5" w14:textId="77777777" w:rsidR="00383C46" w:rsidRDefault="00383C46" w:rsidP="00383C46"/>
    <w:p w14:paraId="37D9EF09" w14:textId="77777777" w:rsidR="00383C46" w:rsidRDefault="00383C46">
      <w:r>
        <w:br w:type="page"/>
      </w:r>
    </w:p>
    <w:p w14:paraId="3EB3F3C0" w14:textId="77777777" w:rsidR="00383C46" w:rsidRPr="007B3E86" w:rsidRDefault="00383C46" w:rsidP="00383C46">
      <w:pPr>
        <w:pStyle w:val="Heading1"/>
        <w:rPr>
          <w:rFonts w:ascii="Avenir Next LT Pro" w:hAnsi="Avenir Next LT Pro"/>
        </w:rPr>
      </w:pPr>
      <w:r w:rsidRPr="007B3E86">
        <w:rPr>
          <w:rFonts w:ascii="Avenir Next LT Pro" w:hAnsi="Avenir Next LT Pro"/>
        </w:rPr>
        <w:lastRenderedPageBreak/>
        <w:t>More information</w:t>
      </w:r>
    </w:p>
    <w:p w14:paraId="189AF188" w14:textId="77777777" w:rsidR="00383C46" w:rsidRPr="007B3E86" w:rsidRDefault="00383C46" w:rsidP="00383C46">
      <w:pPr>
        <w:rPr>
          <w:rFonts w:ascii="Avenir Next LT Pro" w:hAnsi="Avenir Next LT Pro"/>
        </w:rPr>
      </w:pPr>
    </w:p>
    <w:p w14:paraId="0B30ADA6" w14:textId="77777777" w:rsidR="00383C46" w:rsidRPr="007B3E86" w:rsidRDefault="00383C46" w:rsidP="00383C46">
      <w:pPr>
        <w:rPr>
          <w:rFonts w:ascii="Avenir Next LT Pro" w:hAnsi="Avenir Next LT Pro"/>
        </w:rPr>
      </w:pPr>
      <w:r w:rsidRPr="007B3E86">
        <w:rPr>
          <w:rFonts w:ascii="Avenir Next LT Pro" w:hAnsi="Avenir Next LT Pro"/>
        </w:rPr>
        <w:t>Authors: Selina Claxton and Mary Bennett</w:t>
      </w:r>
    </w:p>
    <w:p w14:paraId="65827878" w14:textId="77777777" w:rsidR="00383C46" w:rsidRPr="007B3E86" w:rsidRDefault="00383C46" w:rsidP="00383C46">
      <w:pPr>
        <w:rPr>
          <w:rFonts w:ascii="Avenir Next LT Pro" w:hAnsi="Avenir Next LT Pro"/>
        </w:rPr>
      </w:pPr>
    </w:p>
    <w:p w14:paraId="59547227" w14:textId="77777777" w:rsidR="00383C46" w:rsidRPr="007B3E86" w:rsidRDefault="00383C46" w:rsidP="00383C46">
      <w:pPr>
        <w:rPr>
          <w:rFonts w:ascii="Avenir Next LT Pro" w:hAnsi="Avenir Next LT Pro"/>
        </w:rPr>
      </w:pPr>
      <w:r w:rsidRPr="007B3E86">
        <w:rPr>
          <w:rFonts w:ascii="Avenir Next LT Pro" w:hAnsi="Avenir Next LT Pro"/>
        </w:rPr>
        <w:t>Phone: 1800 243 232</w:t>
      </w:r>
    </w:p>
    <w:p w14:paraId="17AC24DA" w14:textId="77777777" w:rsidR="00383C46" w:rsidRPr="007B3E86" w:rsidRDefault="00383C46" w:rsidP="00383C46">
      <w:pPr>
        <w:rPr>
          <w:rFonts w:ascii="Avenir Next LT Pro" w:hAnsi="Avenir Next LT Pro"/>
        </w:rPr>
      </w:pPr>
      <w:r w:rsidRPr="007B3E86">
        <w:rPr>
          <w:rFonts w:ascii="Avenir Next LT Pro" w:hAnsi="Avenir Next LT Pro"/>
        </w:rPr>
        <w:t xml:space="preserve">Email: </w:t>
      </w:r>
      <w:hyperlink r:id="rId8" w:history="1">
        <w:r w:rsidRPr="007B3E86">
          <w:rPr>
            <w:rStyle w:val="Hyperlink"/>
            <w:rFonts w:ascii="Avenir Next LT Pro" w:hAnsi="Avenir Next LT Pro"/>
          </w:rPr>
          <w:t>s.claxton@anglicare-tas.org.au</w:t>
        </w:r>
      </w:hyperlink>
    </w:p>
    <w:p w14:paraId="420E7B23" w14:textId="77777777" w:rsidR="00383C46" w:rsidRPr="007B3E86" w:rsidRDefault="00383C46" w:rsidP="00383C46">
      <w:pPr>
        <w:rPr>
          <w:rFonts w:ascii="Avenir Next LT Pro" w:hAnsi="Avenir Next LT Pro"/>
        </w:rPr>
      </w:pPr>
      <w:r w:rsidRPr="007B3E86">
        <w:rPr>
          <w:rFonts w:ascii="Avenir Next LT Pro" w:hAnsi="Avenir Next LT Pro"/>
        </w:rPr>
        <w:t xml:space="preserve">Web: </w:t>
      </w:r>
      <w:hyperlink r:id="rId9" w:history="1">
        <w:r w:rsidRPr="007B3E86">
          <w:rPr>
            <w:rStyle w:val="Hyperlink"/>
            <w:rFonts w:ascii="Avenir Next LT Pro" w:hAnsi="Avenir Next LT Pro"/>
          </w:rPr>
          <w:t>www.anglicare-tas.org.au</w:t>
        </w:r>
      </w:hyperlink>
    </w:p>
    <w:p w14:paraId="4096D38B" w14:textId="77777777" w:rsidR="00383C46" w:rsidRPr="007B3E86" w:rsidRDefault="00383C46" w:rsidP="00383C46">
      <w:pPr>
        <w:rPr>
          <w:rFonts w:ascii="Avenir Next LT Pro" w:hAnsi="Avenir Next LT Pro"/>
        </w:rPr>
      </w:pPr>
    </w:p>
    <w:p w14:paraId="753E4F90" w14:textId="77777777" w:rsidR="00383C46" w:rsidRPr="007B3E86" w:rsidRDefault="00383C46" w:rsidP="00383C46">
      <w:pPr>
        <w:rPr>
          <w:rFonts w:ascii="Avenir Next LT Pro" w:hAnsi="Avenir Next LT Pro"/>
        </w:rPr>
      </w:pPr>
      <w:r w:rsidRPr="007B3E86">
        <w:rPr>
          <w:rFonts w:ascii="Avenir Next LT Pro" w:hAnsi="Avenir Next LT Pro" w:cstheme="minorHAnsi"/>
        </w:rPr>
        <w:t>©</w:t>
      </w:r>
      <w:r w:rsidRPr="007B3E86">
        <w:rPr>
          <w:rFonts w:ascii="Avenir Next LT Pro" w:hAnsi="Avenir Next LT Pro"/>
        </w:rPr>
        <w:t>Anglicare Tasmania 2024</w:t>
      </w:r>
    </w:p>
    <w:p w14:paraId="727F3FDF" w14:textId="08EA12FA" w:rsidR="00383C46" w:rsidRPr="007B3E86" w:rsidRDefault="00383C46" w:rsidP="00383C46">
      <w:pPr>
        <w:rPr>
          <w:rFonts w:ascii="Avenir Next LT Pro" w:hAnsi="Avenir Next LT Pro"/>
        </w:rPr>
      </w:pPr>
      <w:r w:rsidRPr="007B3E86">
        <w:rPr>
          <w:rFonts w:ascii="Avenir Next LT Pro" w:hAnsi="Avenir Next LT Pro"/>
        </w:rPr>
        <w:t xml:space="preserve">ISBN: </w:t>
      </w:r>
      <w:r w:rsidR="0074661C" w:rsidRPr="007B3E86">
        <w:rPr>
          <w:rFonts w:ascii="Avenir Next LT Pro" w:hAnsi="Avenir Next LT Pro"/>
        </w:rPr>
        <w:t>978-1-921267-70-3</w:t>
      </w:r>
    </w:p>
    <w:p w14:paraId="16C231E5" w14:textId="77777777" w:rsidR="00383C46" w:rsidRPr="007B3E86" w:rsidRDefault="00383C46" w:rsidP="00383C46">
      <w:pPr>
        <w:rPr>
          <w:rFonts w:ascii="Avenir Next LT Pro" w:hAnsi="Avenir Next LT Pro"/>
        </w:rPr>
      </w:pPr>
    </w:p>
    <w:p w14:paraId="3300D69D" w14:textId="77777777" w:rsidR="00383C46" w:rsidRPr="007B3E86" w:rsidRDefault="00383C46" w:rsidP="00383C46">
      <w:pPr>
        <w:rPr>
          <w:rFonts w:ascii="Avenir Next LT Pro" w:hAnsi="Avenir Next LT Pro"/>
        </w:rPr>
      </w:pPr>
    </w:p>
    <w:p w14:paraId="42361642" w14:textId="77777777" w:rsidR="00383C46" w:rsidRPr="007B3E86" w:rsidRDefault="00383C46" w:rsidP="00383C46">
      <w:pPr>
        <w:pStyle w:val="Heading1"/>
        <w:rPr>
          <w:rFonts w:ascii="Avenir Next LT Pro" w:hAnsi="Avenir Next LT Pro"/>
        </w:rPr>
      </w:pPr>
      <w:r w:rsidRPr="007B3E86">
        <w:rPr>
          <w:rFonts w:ascii="Avenir Next LT Pro" w:hAnsi="Avenir Next LT Pro"/>
        </w:rPr>
        <w:t>Acknowledgements</w:t>
      </w:r>
    </w:p>
    <w:p w14:paraId="3000B7EC" w14:textId="77777777" w:rsidR="00383C46" w:rsidRPr="007B3E86" w:rsidRDefault="00383C46" w:rsidP="00383C46">
      <w:pPr>
        <w:rPr>
          <w:rFonts w:ascii="Avenir Next LT Pro" w:hAnsi="Avenir Next LT Pro"/>
        </w:rPr>
      </w:pPr>
    </w:p>
    <w:p w14:paraId="60B2CEA8" w14:textId="77777777" w:rsidR="00383C46" w:rsidRPr="007B3E86" w:rsidRDefault="00383C46" w:rsidP="00383C46">
      <w:pPr>
        <w:rPr>
          <w:rFonts w:ascii="Avenir Next LT Pro" w:hAnsi="Avenir Next LT Pro"/>
        </w:rPr>
      </w:pPr>
    </w:p>
    <w:p w14:paraId="46AEE423" w14:textId="73C9BFE7" w:rsidR="00383C46" w:rsidRPr="007B3E86" w:rsidRDefault="00383C46" w:rsidP="00383C46">
      <w:pPr>
        <w:rPr>
          <w:rFonts w:ascii="Avenir Next LT Pro" w:hAnsi="Avenir Next LT Pro"/>
        </w:rPr>
      </w:pPr>
      <w:r w:rsidRPr="007B3E86">
        <w:rPr>
          <w:rFonts w:ascii="Avenir Next LT Pro" w:hAnsi="Avenir Next LT Pro"/>
        </w:rPr>
        <w:t>The authors would like to thank members of Anglicare’s housing team Louise, Hayley and Crystal for assisting with client stories.</w:t>
      </w:r>
    </w:p>
    <w:p w14:paraId="3E72FC24" w14:textId="77777777" w:rsidR="00383C46" w:rsidRPr="007B3E86" w:rsidRDefault="00383C46" w:rsidP="00383C46">
      <w:pPr>
        <w:rPr>
          <w:rFonts w:ascii="Avenir Next LT Pro" w:hAnsi="Avenir Next LT Pro"/>
        </w:rPr>
      </w:pPr>
    </w:p>
    <w:p w14:paraId="5C3FBA5B" w14:textId="77777777" w:rsidR="00383C46" w:rsidRPr="007B3E86" w:rsidRDefault="00383C46">
      <w:pPr>
        <w:rPr>
          <w:rFonts w:ascii="Avenir Next LT Pro" w:hAnsi="Avenir Next LT Pro"/>
        </w:rPr>
      </w:pPr>
      <w:r w:rsidRPr="007B3E86">
        <w:rPr>
          <w:rFonts w:ascii="Avenir Next LT Pro" w:hAnsi="Avenir Next LT Pro"/>
        </w:rPr>
        <w:br w:type="page"/>
      </w:r>
    </w:p>
    <w:p w14:paraId="13DD27A1" w14:textId="77777777" w:rsidR="00383C46" w:rsidRPr="007B3E86" w:rsidRDefault="00383C46" w:rsidP="00383C46">
      <w:pPr>
        <w:pStyle w:val="Heading1"/>
        <w:rPr>
          <w:rFonts w:ascii="Avenir Next LT Pro" w:hAnsi="Avenir Next LT Pro"/>
        </w:rPr>
      </w:pPr>
      <w:r w:rsidRPr="007B3E86">
        <w:rPr>
          <w:rFonts w:ascii="Avenir Next LT Pro" w:hAnsi="Avenir Next LT Pro"/>
        </w:rPr>
        <w:lastRenderedPageBreak/>
        <w:t>Anglicare’s experience in housing services and advocacy</w:t>
      </w:r>
    </w:p>
    <w:p w14:paraId="2645F48D" w14:textId="77777777" w:rsidR="00383C46" w:rsidRPr="007B3E86" w:rsidRDefault="00383C46" w:rsidP="00383C46">
      <w:pPr>
        <w:rPr>
          <w:rFonts w:ascii="Avenir Next LT Pro" w:hAnsi="Avenir Next LT Pro"/>
        </w:rPr>
      </w:pPr>
    </w:p>
    <w:p w14:paraId="64C38D60" w14:textId="3F233784" w:rsidR="00383C46" w:rsidRPr="007B3E86" w:rsidRDefault="00383C46" w:rsidP="00383C46">
      <w:pPr>
        <w:rPr>
          <w:rFonts w:ascii="Avenir Next LT Pro" w:hAnsi="Avenir Next LT Pro"/>
        </w:rPr>
      </w:pPr>
      <w:r w:rsidRPr="007B3E86">
        <w:rPr>
          <w:rFonts w:ascii="Avenir Next LT Pro" w:hAnsi="Avenir Next LT Pro"/>
        </w:rPr>
        <w:t>Anglicare Tasmania is a large community service organisation in Tasmania with offices in Hobart, Glenorchy, Launceston, St Helens, Devonport, Burnie, Sorell and Zeehan and a range of programs in rural areas. Anglicare’s services include crisis, short-term and long-term accommodation support; mental health services; support services following a motor vehicle accident; aged and home care services; alcohol and other drug services; financial and gambling counselling; and child, youth and family support. In addition, Anglicare’s Social Action and Research Centre (SARC) conducts research, policy and advocacy with a focus on issues affecting Tasmanians on low incomes who are disadvantaged or vulnerable.</w:t>
      </w:r>
    </w:p>
    <w:p w14:paraId="3D139901" w14:textId="77777777" w:rsidR="00383C46" w:rsidRPr="007B3E86" w:rsidRDefault="00383C46" w:rsidP="00383C46">
      <w:pPr>
        <w:rPr>
          <w:rFonts w:ascii="Avenir Next LT Pro" w:hAnsi="Avenir Next LT Pro"/>
        </w:rPr>
      </w:pPr>
      <w:r w:rsidRPr="007B3E86">
        <w:rPr>
          <w:rFonts w:ascii="Avenir Next LT Pro" w:hAnsi="Avenir Next LT Pro"/>
        </w:rPr>
        <w:t>Anglicare Tasmania is committed to achieving social justice for all Tasmanians. It is our mission to speak out against poverty and injustice and offer decision-makers alternative solutions to help build a more just society. We provide opportunities for people in need to reach their full potential through our services, staff, research and advocacy.</w:t>
      </w:r>
    </w:p>
    <w:p w14:paraId="33E1A23E" w14:textId="40188F9D" w:rsidR="00383C46" w:rsidRPr="007B3E86" w:rsidRDefault="00383C46" w:rsidP="00383C46">
      <w:pPr>
        <w:rPr>
          <w:rFonts w:ascii="Avenir Next LT Pro" w:hAnsi="Avenir Next LT Pro"/>
        </w:rPr>
      </w:pPr>
      <w:r w:rsidRPr="007B3E86">
        <w:rPr>
          <w:rFonts w:ascii="Avenir Next LT Pro" w:hAnsi="Avenir Next LT Pro"/>
        </w:rPr>
        <w:t xml:space="preserve">Anglicare delivers a range of housing services including Housing Connect, housing support services, long-term communal or independent housing for people on a low income including some options for age-specific cohorts; </w:t>
      </w:r>
      <w:r w:rsidR="005D613E" w:rsidRPr="007B3E86">
        <w:rPr>
          <w:rFonts w:ascii="Avenir Next LT Pro" w:hAnsi="Avenir Next LT Pro"/>
        </w:rPr>
        <w:t>four</w:t>
      </w:r>
      <w:r w:rsidRPr="007B3E86">
        <w:rPr>
          <w:rFonts w:ascii="Avenir Next LT Pro" w:hAnsi="Avenir Next LT Pro"/>
        </w:rPr>
        <w:t xml:space="preserve"> youth to independence services with accommodation and crisis accommodation.</w:t>
      </w:r>
    </w:p>
    <w:p w14:paraId="3E4B87C1" w14:textId="15B4A89A" w:rsidR="00A45AF8" w:rsidRPr="007B3E86" w:rsidRDefault="00383C46" w:rsidP="000070DF">
      <w:pPr>
        <w:rPr>
          <w:rFonts w:ascii="Avenir Next LT Pro" w:hAnsi="Avenir Next LT Pro"/>
        </w:rPr>
      </w:pPr>
      <w:r w:rsidRPr="007B3E86">
        <w:rPr>
          <w:rFonts w:ascii="Avenir Next LT Pro" w:hAnsi="Avenir Next LT Pro"/>
        </w:rPr>
        <w:t>Every year since 2007, SARC has analysed the rental market across Tasmania for the Rental Affordability Snapshot. Our research projects have looked at the housing and accommodation needs of people experiencing mental health conditions, young people, unaccompanied homeless children,</w:t>
      </w:r>
      <w:r w:rsidR="000070DF" w:rsidRPr="007B3E86">
        <w:rPr>
          <w:rFonts w:ascii="Avenir Next LT Pro" w:hAnsi="Avenir Next LT Pro"/>
        </w:rPr>
        <w:t xml:space="preserve"> </w:t>
      </w:r>
      <w:r w:rsidRPr="007B3E86">
        <w:rPr>
          <w:rFonts w:ascii="Avenir Next LT Pro" w:hAnsi="Avenir Next LT Pro"/>
        </w:rPr>
        <w:t>families trying to reunite</w:t>
      </w:r>
      <w:r w:rsidR="000070DF" w:rsidRPr="007B3E86">
        <w:rPr>
          <w:rFonts w:ascii="Avenir Next LT Pro" w:hAnsi="Avenir Next LT Pro"/>
        </w:rPr>
        <w:t xml:space="preserve"> and young people escaping</w:t>
      </w:r>
      <w:r w:rsidRPr="007B3E86">
        <w:rPr>
          <w:rFonts w:ascii="Avenir Next LT Pro" w:hAnsi="Avenir Next LT Pro"/>
        </w:rPr>
        <w:t xml:space="preserve"> teen domestic violence and abuse</w:t>
      </w:r>
      <w:r w:rsidR="00930E35" w:rsidRPr="007B3E86">
        <w:rPr>
          <w:rFonts w:ascii="Avenir Next LT Pro" w:hAnsi="Avenir Next LT Pro"/>
        </w:rPr>
        <w:t>.</w:t>
      </w:r>
      <w:r w:rsidR="000070DF" w:rsidRPr="007B3E86">
        <w:rPr>
          <w:rFonts w:ascii="Avenir Next LT Pro" w:hAnsi="Avenir Next LT Pro"/>
        </w:rPr>
        <w:t xml:space="preserve"> </w:t>
      </w:r>
    </w:p>
    <w:p w14:paraId="7219E70F" w14:textId="5B1E6A87" w:rsidR="00383C46" w:rsidRPr="007B3E86" w:rsidRDefault="00930E35" w:rsidP="000070DF">
      <w:pPr>
        <w:rPr>
          <w:rFonts w:ascii="Avenir Next LT Pro" w:hAnsi="Avenir Next LT Pro"/>
        </w:rPr>
      </w:pPr>
      <w:r w:rsidRPr="007B3E86">
        <w:rPr>
          <w:rFonts w:ascii="Avenir Next LT Pro" w:hAnsi="Avenir Next LT Pro"/>
        </w:rPr>
        <w:t>Recent</w:t>
      </w:r>
      <w:r w:rsidR="000070DF" w:rsidRPr="007B3E86">
        <w:rPr>
          <w:rFonts w:ascii="Avenir Next LT Pro" w:hAnsi="Avenir Next LT Pro"/>
        </w:rPr>
        <w:t xml:space="preserve"> research </w:t>
      </w:r>
      <w:r w:rsidRPr="007B3E86">
        <w:rPr>
          <w:rFonts w:ascii="Avenir Next LT Pro" w:hAnsi="Avenir Next LT Pro"/>
        </w:rPr>
        <w:t xml:space="preserve">projects </w:t>
      </w:r>
      <w:r w:rsidR="000070DF" w:rsidRPr="007B3E86">
        <w:rPr>
          <w:rFonts w:ascii="Avenir Next LT Pro" w:hAnsi="Avenir Next LT Pro"/>
        </w:rPr>
        <w:t>ha</w:t>
      </w:r>
      <w:r w:rsidRPr="007B3E86">
        <w:rPr>
          <w:rFonts w:ascii="Avenir Next LT Pro" w:hAnsi="Avenir Next LT Pro"/>
        </w:rPr>
        <w:t>ve</w:t>
      </w:r>
      <w:r w:rsidR="000070DF" w:rsidRPr="007B3E86">
        <w:rPr>
          <w:rFonts w:ascii="Avenir Next LT Pro" w:hAnsi="Avenir Next LT Pro"/>
        </w:rPr>
        <w:t xml:space="preserve"> explored the day-to-day experiences of Tasmanians living on a low income in the midst of a national cost-of-living crisis and the housing insecurity experiences of older Tasmanians.</w:t>
      </w:r>
    </w:p>
    <w:p w14:paraId="66C20FAD" w14:textId="77777777" w:rsidR="00383C46" w:rsidRPr="007B3E86" w:rsidRDefault="00383C46" w:rsidP="00383C46">
      <w:pPr>
        <w:rPr>
          <w:rFonts w:ascii="Avenir Next LT Pro" w:hAnsi="Avenir Next LT Pro"/>
        </w:rPr>
      </w:pPr>
    </w:p>
    <w:p w14:paraId="3DE048F9" w14:textId="77777777" w:rsidR="00383C46" w:rsidRPr="007B3E86" w:rsidRDefault="00383C46">
      <w:pPr>
        <w:rPr>
          <w:rFonts w:ascii="Avenir Next LT Pro" w:hAnsi="Avenir Next LT Pro"/>
        </w:rPr>
      </w:pPr>
      <w:r w:rsidRPr="007B3E86">
        <w:rPr>
          <w:rFonts w:ascii="Avenir Next LT Pro" w:hAnsi="Avenir Next LT Pro"/>
        </w:rPr>
        <w:br w:type="page"/>
      </w:r>
    </w:p>
    <w:p w14:paraId="68826463" w14:textId="4998B742" w:rsidR="006E65CA" w:rsidRPr="007B3E86" w:rsidRDefault="00383C46" w:rsidP="00354940">
      <w:pPr>
        <w:pStyle w:val="Heading1"/>
        <w:rPr>
          <w:rFonts w:ascii="Avenir Next LT Pro" w:hAnsi="Avenir Next LT Pro"/>
        </w:rPr>
      </w:pPr>
      <w:r w:rsidRPr="007B3E86">
        <w:rPr>
          <w:rFonts w:ascii="Avenir Next LT Pro" w:hAnsi="Avenir Next LT Pro"/>
        </w:rPr>
        <w:lastRenderedPageBreak/>
        <w:t>Key findings</w:t>
      </w:r>
    </w:p>
    <w:p w14:paraId="05878A07" w14:textId="77DF835E" w:rsidR="00354940" w:rsidRPr="007B3E86" w:rsidRDefault="00354940" w:rsidP="00434CA8">
      <w:pPr>
        <w:rPr>
          <w:rFonts w:ascii="Avenir Next LT Pro" w:hAnsi="Avenir Next LT P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9016"/>
      </w:tblGrid>
      <w:tr w:rsidR="00862BC8" w14:paraId="1611CD3E" w14:textId="77777777" w:rsidTr="00862BC8">
        <w:tc>
          <w:tcPr>
            <w:tcW w:w="9016" w:type="dxa"/>
            <w:shd w:val="clear" w:color="auto" w:fill="E7E6E6" w:themeFill="background2"/>
          </w:tcPr>
          <w:p w14:paraId="43FB8B9B" w14:textId="29858048" w:rsidR="00862BC8" w:rsidRDefault="00862BC8" w:rsidP="00862BC8">
            <w:pPr>
              <w:spacing w:before="240"/>
              <w:ind w:left="714" w:hanging="357"/>
            </w:pPr>
            <w:r>
              <w:t>Rental affordability overall is unchanged</w:t>
            </w:r>
          </w:p>
          <w:p w14:paraId="01972606" w14:textId="77777777" w:rsidR="00862BC8" w:rsidRDefault="00862BC8" w:rsidP="00862BC8">
            <w:pPr>
              <w:ind w:left="720" w:hanging="360"/>
              <w:rPr>
                <w:rFonts w:ascii="Calibri" w:eastAsia="Times New Roman" w:hAnsi="Calibri" w:cs="Times New Roman"/>
                <w:i/>
                <w:lang w:val="en-US"/>
              </w:rPr>
            </w:pPr>
          </w:p>
          <w:p w14:paraId="2427891C" w14:textId="77777777" w:rsidR="00862BC8" w:rsidRDefault="00862BC8" w:rsidP="00862BC8">
            <w:pPr>
              <w:ind w:left="720" w:hanging="360"/>
            </w:pPr>
            <w:r>
              <w:t>Affordability for people relying on income support payments is at an all-time low</w:t>
            </w:r>
          </w:p>
          <w:p w14:paraId="22C13E24" w14:textId="77777777" w:rsidR="00862BC8" w:rsidRDefault="00862BC8" w:rsidP="00862BC8">
            <w:pPr>
              <w:ind w:left="720" w:hanging="360"/>
            </w:pPr>
          </w:p>
          <w:p w14:paraId="1BC3BBCF" w14:textId="1E9A5BD2" w:rsidR="00862BC8" w:rsidRDefault="00862BC8" w:rsidP="00862BC8">
            <w:pPr>
              <w:ind w:left="720" w:hanging="360"/>
            </w:pPr>
            <w:r>
              <w:t>0% of properties advertised were affordable and suitable for:</w:t>
            </w:r>
          </w:p>
          <w:p w14:paraId="3F08B65C" w14:textId="77777777" w:rsidR="00862BC8" w:rsidRDefault="00862BC8" w:rsidP="00862BC8">
            <w:pPr>
              <w:pStyle w:val="ListParagraph"/>
            </w:pPr>
            <w:r w:rsidRPr="007B3E86">
              <w:t>the 72,095 Tasmanians receiving Age Pension</w:t>
            </w:r>
            <w:r>
              <w:t xml:space="preserve"> if they were seeking a place on their own</w:t>
            </w:r>
          </w:p>
          <w:p w14:paraId="4C48D02C" w14:textId="77777777" w:rsidR="00862BC8" w:rsidRDefault="00862BC8" w:rsidP="00862BC8">
            <w:pPr>
              <w:pStyle w:val="ListParagraph"/>
            </w:pPr>
            <w:r>
              <w:t xml:space="preserve">the </w:t>
            </w:r>
            <w:r w:rsidRPr="00434CA8">
              <w:t>28,105</w:t>
            </w:r>
            <w:r>
              <w:t xml:space="preserve"> </w:t>
            </w:r>
            <w:r w:rsidRPr="00434CA8">
              <w:t xml:space="preserve">Tasmanians receiving </w:t>
            </w:r>
            <w:r>
              <w:t>D</w:t>
            </w:r>
            <w:r w:rsidRPr="00434CA8">
              <w:t xml:space="preserve">isability </w:t>
            </w:r>
            <w:r>
              <w:t>S</w:t>
            </w:r>
            <w:r w:rsidRPr="00434CA8">
              <w:t xml:space="preserve">upport </w:t>
            </w:r>
            <w:r>
              <w:t>P</w:t>
            </w:r>
            <w:r w:rsidRPr="00434CA8">
              <w:t>ension</w:t>
            </w:r>
            <w:r>
              <w:t xml:space="preserve"> if relying solely on that payment</w:t>
            </w:r>
          </w:p>
          <w:p w14:paraId="2066FF47" w14:textId="77777777" w:rsidR="00862BC8" w:rsidRDefault="00862BC8" w:rsidP="00862BC8">
            <w:pPr>
              <w:pStyle w:val="ListParagraph"/>
            </w:pPr>
            <w:r>
              <w:t xml:space="preserve">the </w:t>
            </w:r>
            <w:r w:rsidRPr="00434CA8">
              <w:t>21,225 Tasmanians</w:t>
            </w:r>
            <w:r>
              <w:t xml:space="preserve"> receiving </w:t>
            </w:r>
            <w:r w:rsidRPr="00434CA8">
              <w:t>Jobseeker</w:t>
            </w:r>
            <w:r>
              <w:t xml:space="preserve"> allowance if they are single</w:t>
            </w:r>
          </w:p>
          <w:p w14:paraId="2A5C11B9" w14:textId="77777777" w:rsidR="00862BC8" w:rsidRPr="00434CA8" w:rsidRDefault="00862BC8" w:rsidP="00862BC8">
            <w:pPr>
              <w:pStyle w:val="ListParagraph"/>
            </w:pPr>
            <w:r>
              <w:t xml:space="preserve">the </w:t>
            </w:r>
            <w:r w:rsidRPr="00434CA8">
              <w:t xml:space="preserve">4,580 Tasmanians </w:t>
            </w:r>
            <w:r>
              <w:t xml:space="preserve">receiving </w:t>
            </w:r>
            <w:r w:rsidRPr="00434CA8">
              <w:t>Youth Allowance</w:t>
            </w:r>
          </w:p>
          <w:p w14:paraId="2920B243" w14:textId="539F588A" w:rsidR="00862BC8" w:rsidRPr="00A37902" w:rsidRDefault="00862BC8" w:rsidP="00862BC8">
            <w:pPr>
              <w:pStyle w:val="ListParagraph"/>
            </w:pPr>
            <w:r>
              <w:t xml:space="preserve">the </w:t>
            </w:r>
            <w:r w:rsidRPr="00434CA8">
              <w:t>8,385 Tasmanian families</w:t>
            </w:r>
            <w:r>
              <w:t xml:space="preserve"> relying on S</w:t>
            </w:r>
            <w:r w:rsidRPr="00434CA8">
              <w:t xml:space="preserve">ingle </w:t>
            </w:r>
            <w:r>
              <w:t>P</w:t>
            </w:r>
            <w:r w:rsidRPr="00434CA8">
              <w:t xml:space="preserve">arenting </w:t>
            </w:r>
            <w:r>
              <w:t>P</w:t>
            </w:r>
            <w:r w:rsidRPr="00434CA8">
              <w:t>ayment</w:t>
            </w:r>
            <w:r>
              <w:rPr>
                <w:rStyle w:val="FootnoteReference"/>
              </w:rPr>
              <w:footnoteReference w:id="1"/>
            </w:r>
          </w:p>
          <w:p w14:paraId="666375D3" w14:textId="77777777" w:rsidR="00862BC8" w:rsidRDefault="00862BC8" w:rsidP="00862BC8">
            <w:pPr>
              <w:ind w:left="426" w:hanging="66"/>
            </w:pPr>
            <w:r>
              <w:t>There are more renters competing for the affordable properties available</w:t>
            </w:r>
          </w:p>
          <w:p w14:paraId="3DC0A782" w14:textId="77777777" w:rsidR="00862BC8" w:rsidRDefault="00862BC8" w:rsidP="00862BC8">
            <w:pPr>
              <w:ind w:left="426" w:hanging="66"/>
            </w:pPr>
          </w:p>
          <w:p w14:paraId="10AC166B" w14:textId="4D0B18BB" w:rsidR="00862BC8" w:rsidRDefault="00862BC8" w:rsidP="00862BC8">
            <w:pPr>
              <w:ind w:left="426" w:hanging="66"/>
            </w:pPr>
            <w:r>
              <w:t>Tasmanians on low incomes are being outcompeted and pushed into homelessness</w:t>
            </w:r>
          </w:p>
          <w:p w14:paraId="1295C261" w14:textId="77777777" w:rsidR="00862BC8" w:rsidRDefault="00862BC8" w:rsidP="00862BC8">
            <w:pPr>
              <w:ind w:left="426" w:hanging="66"/>
            </w:pPr>
          </w:p>
          <w:p w14:paraId="34E4B687" w14:textId="22E6FD72" w:rsidR="00862BC8" w:rsidRDefault="00862BC8" w:rsidP="00862BC8">
            <w:pPr>
              <w:ind w:left="426" w:hanging="66"/>
            </w:pPr>
            <w:r>
              <w:t>Older Tasmanian renters are increasingly experiencing or at risk of homelessness</w:t>
            </w:r>
          </w:p>
          <w:p w14:paraId="561C4862" w14:textId="77777777" w:rsidR="00862BC8" w:rsidRDefault="00862BC8">
            <w:pPr>
              <w:rPr>
                <w:rFonts w:ascii="Avenir Next LT Pro" w:hAnsi="Avenir Next LT Pro"/>
              </w:rPr>
            </w:pPr>
          </w:p>
        </w:tc>
      </w:tr>
    </w:tbl>
    <w:p w14:paraId="596C1962" w14:textId="27C362EB" w:rsidR="00354940" w:rsidRPr="007B3E86" w:rsidRDefault="00354940">
      <w:pPr>
        <w:rPr>
          <w:rFonts w:ascii="Avenir Next LT Pro" w:hAnsi="Avenir Next LT Pro"/>
        </w:rPr>
      </w:pPr>
    </w:p>
    <w:p w14:paraId="257FC567" w14:textId="6FE01BDF" w:rsidR="00383C46" w:rsidRPr="007B3E86" w:rsidRDefault="00383C46" w:rsidP="00383C46">
      <w:pPr>
        <w:rPr>
          <w:rFonts w:ascii="Avenir Next LT Pro" w:hAnsi="Avenir Next LT Pro"/>
        </w:rPr>
      </w:pPr>
      <w:r w:rsidRPr="007B3E86">
        <w:rPr>
          <w:rFonts w:ascii="Avenir Next LT Pro" w:hAnsi="Avenir Next LT Pro"/>
        </w:rPr>
        <w:t xml:space="preserve">Every year Anglicare Tasmania, in conjunction with Anglicare Australia and other agencies across the country, runs the Rental Affordability Snapshot to test whether it is possible for people on low incomes to afford a home in the private rental market. </w:t>
      </w:r>
    </w:p>
    <w:p w14:paraId="13C99D33" w14:textId="77777777" w:rsidR="005145F9" w:rsidRPr="007B3E86" w:rsidRDefault="00383C46" w:rsidP="005145F9">
      <w:pPr>
        <w:rPr>
          <w:rFonts w:ascii="Avenir Next LT Pro" w:hAnsi="Avenir Next LT Pro"/>
          <w:lang w:val="en-US"/>
        </w:rPr>
      </w:pPr>
      <w:r w:rsidRPr="007B3E86">
        <w:rPr>
          <w:rFonts w:ascii="Avenir Next LT Pro" w:hAnsi="Avenir Next LT Pro"/>
          <w:lang w:val="en-US"/>
        </w:rPr>
        <w:t xml:space="preserve">The Snapshot looks at all properties listed for rent on realeastate.com.au and gumtree.com.au on a weekend at the end of March every year. We then assess whether each property is affordable and appropriate for 14 types of households on low incomes, including young people, single parents, working families, older people and those </w:t>
      </w:r>
      <w:r w:rsidR="00956BDD" w:rsidRPr="007B3E86">
        <w:rPr>
          <w:rFonts w:ascii="Avenir Next LT Pro" w:hAnsi="Avenir Next LT Pro"/>
          <w:lang w:val="en-US"/>
        </w:rPr>
        <w:t>relying</w:t>
      </w:r>
      <w:r w:rsidRPr="007B3E86">
        <w:rPr>
          <w:rFonts w:ascii="Avenir Next LT Pro" w:hAnsi="Avenir Next LT Pro"/>
          <w:lang w:val="en-US"/>
        </w:rPr>
        <w:t xml:space="preserve"> on Centrelink benefits. </w:t>
      </w:r>
    </w:p>
    <w:p w14:paraId="31C4D6A9" w14:textId="4E5D969F" w:rsidR="00383C46" w:rsidRPr="007B3E86" w:rsidRDefault="005145F9" w:rsidP="00383C46">
      <w:pPr>
        <w:rPr>
          <w:rFonts w:ascii="Avenir Next LT Pro" w:hAnsi="Avenir Next LT Pro"/>
          <w:lang w:val="en-US"/>
        </w:rPr>
      </w:pPr>
      <w:r w:rsidRPr="007B3E86">
        <w:rPr>
          <w:rFonts w:ascii="Avenir Next LT Pro" w:hAnsi="Avenir Next LT Pro"/>
        </w:rPr>
        <w:t xml:space="preserve">For people on a low income, a property is affordable if no more than 30% of income is spent on rent. This is a widely-recognised, internationally accepted standard that leaves sufficient income to cover other reasonable living expenses. </w:t>
      </w:r>
      <w:r w:rsidR="00383C46" w:rsidRPr="007B3E86">
        <w:rPr>
          <w:rFonts w:ascii="Avenir Next LT Pro" w:hAnsi="Avenir Next LT Pro"/>
          <w:lang w:val="en-US"/>
        </w:rPr>
        <w:t>For more details on our methodology, please see our FAQ</w:t>
      </w:r>
      <w:r w:rsidR="00D776DC">
        <w:rPr>
          <w:rFonts w:ascii="Avenir Next LT Pro" w:hAnsi="Avenir Next LT Pro"/>
          <w:lang w:val="en-US"/>
        </w:rPr>
        <w:t>.</w:t>
      </w:r>
    </w:p>
    <w:p w14:paraId="3290C9F2" w14:textId="47C91B6F" w:rsidR="00383C46" w:rsidRPr="007B3E86" w:rsidRDefault="00383C46" w:rsidP="00383C46">
      <w:pPr>
        <w:rPr>
          <w:rFonts w:ascii="Avenir Next LT Pro" w:hAnsi="Avenir Next LT Pro"/>
        </w:rPr>
      </w:pPr>
      <w:r w:rsidRPr="007B3E86">
        <w:rPr>
          <w:rFonts w:ascii="Avenir Next LT Pro" w:hAnsi="Avenir Next LT Pro"/>
        </w:rPr>
        <w:t>Our report also presents case studies of Anglicare clients who have been searching for housing in the private rental market. Their experiences and stories show how the private rental market in Tasmania works, and doesn’t work, for people today.</w:t>
      </w:r>
    </w:p>
    <w:p w14:paraId="6C6776A8" w14:textId="77777777" w:rsidR="008F663F" w:rsidRPr="007B3E86" w:rsidRDefault="008F663F">
      <w:pPr>
        <w:rPr>
          <w:rFonts w:ascii="Avenir Next LT Pro" w:eastAsiaTheme="majorEastAsia" w:hAnsi="Avenir Next LT Pro" w:cstheme="majorBidi"/>
          <w:color w:val="2F5496" w:themeColor="accent1" w:themeShade="BF"/>
          <w:sz w:val="26"/>
          <w:szCs w:val="26"/>
        </w:rPr>
      </w:pPr>
      <w:r w:rsidRPr="007B3E86">
        <w:rPr>
          <w:rFonts w:ascii="Avenir Next LT Pro" w:hAnsi="Avenir Next LT Pro"/>
        </w:rPr>
        <w:br w:type="page"/>
      </w:r>
    </w:p>
    <w:p w14:paraId="50F2AADE" w14:textId="153CB0E4" w:rsidR="00383C46" w:rsidRPr="007B3E86" w:rsidRDefault="00383C46" w:rsidP="00434CA8">
      <w:pPr>
        <w:pStyle w:val="Heading2"/>
        <w:rPr>
          <w:rFonts w:ascii="Avenir Next LT Pro" w:hAnsi="Avenir Next LT Pro"/>
        </w:rPr>
      </w:pPr>
      <w:r w:rsidRPr="007B3E86">
        <w:rPr>
          <w:rFonts w:ascii="Avenir Next LT Pro" w:hAnsi="Avenir Next LT Pro"/>
        </w:rPr>
        <w:lastRenderedPageBreak/>
        <w:t>Availability</w:t>
      </w:r>
    </w:p>
    <w:p w14:paraId="0891F0AD" w14:textId="77777777" w:rsidR="00B24E13" w:rsidRPr="007B3E86" w:rsidRDefault="00383C46" w:rsidP="00383C46">
      <w:pPr>
        <w:rPr>
          <w:rFonts w:ascii="Avenir Next LT Pro" w:hAnsi="Avenir Next LT Pro"/>
        </w:rPr>
      </w:pPr>
      <w:r w:rsidRPr="007B3E86">
        <w:rPr>
          <w:rFonts w:ascii="Avenir Next LT Pro" w:hAnsi="Avenir Next LT Pro"/>
        </w:rPr>
        <w:t xml:space="preserve">In 2024, there were 1,127 properties advertised for long-term residential lease across Tasmania at the end of March. This is an 8.7% increase on the 1,037 properties we found in 2023. </w:t>
      </w:r>
    </w:p>
    <w:p w14:paraId="61CAD125" w14:textId="2C4AC373" w:rsidR="00383C46" w:rsidRPr="007B3E86" w:rsidRDefault="005D7356" w:rsidP="00383C46">
      <w:pPr>
        <w:rPr>
          <w:rFonts w:ascii="Avenir Next LT Pro" w:hAnsi="Avenir Next LT Pro"/>
        </w:rPr>
      </w:pPr>
      <w:r w:rsidRPr="007B3E86">
        <w:rPr>
          <w:rFonts w:ascii="Avenir Next LT Pro" w:hAnsi="Avenir Next LT Pro"/>
        </w:rPr>
        <w:t xml:space="preserve">It is unclear </w:t>
      </w:r>
      <w:r w:rsidR="00637047" w:rsidRPr="007B3E86">
        <w:rPr>
          <w:rFonts w:ascii="Avenir Next LT Pro" w:hAnsi="Avenir Next LT Pro"/>
        </w:rPr>
        <w:t>how much of</w:t>
      </w:r>
      <w:r w:rsidRPr="007B3E86">
        <w:rPr>
          <w:rFonts w:ascii="Avenir Next LT Pro" w:hAnsi="Avenir Next LT Pro"/>
        </w:rPr>
        <w:t xml:space="preserve"> this </w:t>
      </w:r>
      <w:r w:rsidR="00383C46" w:rsidRPr="007B3E86">
        <w:rPr>
          <w:rFonts w:ascii="Avenir Next LT Pro" w:hAnsi="Avenir Next LT Pro"/>
        </w:rPr>
        <w:t xml:space="preserve">modest increase </w:t>
      </w:r>
      <w:r w:rsidRPr="007B3E86">
        <w:rPr>
          <w:rFonts w:ascii="Avenir Next LT Pro" w:hAnsi="Avenir Next LT Pro"/>
        </w:rPr>
        <w:t xml:space="preserve">is due to an increase in the </w:t>
      </w:r>
      <w:r w:rsidR="00F45CC5" w:rsidRPr="007B3E86">
        <w:rPr>
          <w:rFonts w:ascii="Avenir Next LT Pro" w:hAnsi="Avenir Next LT Pro"/>
        </w:rPr>
        <w:t xml:space="preserve">total </w:t>
      </w:r>
      <w:r w:rsidRPr="007B3E86">
        <w:rPr>
          <w:rFonts w:ascii="Avenir Next LT Pro" w:hAnsi="Avenir Next LT Pro"/>
        </w:rPr>
        <w:t xml:space="preserve">number </w:t>
      </w:r>
      <w:r w:rsidR="00F45CC5" w:rsidRPr="007B3E86">
        <w:rPr>
          <w:rFonts w:ascii="Avenir Next LT Pro" w:hAnsi="Avenir Next LT Pro"/>
        </w:rPr>
        <w:t xml:space="preserve">of rental properties in the market </w:t>
      </w:r>
      <w:r w:rsidR="00637047" w:rsidRPr="007B3E86">
        <w:rPr>
          <w:rFonts w:ascii="Avenir Next LT Pro" w:hAnsi="Avenir Next LT Pro"/>
        </w:rPr>
        <w:t>and how much is due to tenancy turnover in</w:t>
      </w:r>
      <w:r w:rsidR="001D0249" w:rsidRPr="007B3E86">
        <w:rPr>
          <w:rFonts w:ascii="Avenir Next LT Pro" w:hAnsi="Avenir Next LT Pro"/>
        </w:rPr>
        <w:t xml:space="preserve"> existing rental properties</w:t>
      </w:r>
      <w:r w:rsidR="00F45CC5" w:rsidRPr="007B3E86">
        <w:rPr>
          <w:rFonts w:ascii="Avenir Next LT Pro" w:hAnsi="Avenir Next LT Pro"/>
        </w:rPr>
        <w:t>.</w:t>
      </w:r>
      <w:r w:rsidR="001D0249" w:rsidRPr="007B3E86">
        <w:rPr>
          <w:rFonts w:ascii="Avenir Next LT Pro" w:hAnsi="Avenir Next LT Pro"/>
        </w:rPr>
        <w:t xml:space="preserve"> </w:t>
      </w:r>
    </w:p>
    <w:p w14:paraId="34FF20E6" w14:textId="2A23F66B" w:rsidR="009E5173" w:rsidRPr="007B3E86" w:rsidRDefault="00383C46" w:rsidP="00383C46">
      <w:pPr>
        <w:rPr>
          <w:rFonts w:ascii="Avenir Next LT Pro" w:hAnsi="Avenir Next LT Pro"/>
          <w:i/>
        </w:rPr>
      </w:pPr>
      <w:r w:rsidRPr="007B3E86">
        <w:rPr>
          <w:rFonts w:ascii="Avenir Next LT Pro" w:hAnsi="Avenir Next LT Pro"/>
          <w:noProof/>
        </w:rPr>
        <w:drawing>
          <wp:inline distT="0" distB="0" distL="0" distR="0" wp14:anchorId="65AB7701" wp14:editId="5BD87958">
            <wp:extent cx="5486400" cy="3200400"/>
            <wp:effectExtent l="0" t="0" r="0" b="0"/>
            <wp:docPr id="1" name="Char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9E5173" w:rsidRPr="007B3E86">
        <w:rPr>
          <w:rFonts w:ascii="Avenir Next LT Pro" w:hAnsi="Avenir Next LT Pro"/>
          <w:i/>
        </w:rPr>
        <w:t>Chart 1: Number of advertised properties</w:t>
      </w:r>
    </w:p>
    <w:p w14:paraId="65EAB2E4" w14:textId="77777777" w:rsidR="007B3E86" w:rsidRDefault="007B3E86" w:rsidP="00383C46">
      <w:pPr>
        <w:rPr>
          <w:rFonts w:ascii="Avenir Next LT Pro" w:hAnsi="Avenir Next LT Pro"/>
        </w:rPr>
      </w:pPr>
    </w:p>
    <w:p w14:paraId="23D2F1D7" w14:textId="40B11E78" w:rsidR="00383C46" w:rsidRPr="007B3E86" w:rsidRDefault="00383C46" w:rsidP="00383C46">
      <w:pPr>
        <w:rPr>
          <w:rFonts w:ascii="Avenir Next LT Pro" w:hAnsi="Avenir Next LT Pro"/>
        </w:rPr>
      </w:pPr>
      <w:r w:rsidRPr="007B3E86">
        <w:rPr>
          <w:rFonts w:ascii="Avenir Next LT Pro" w:hAnsi="Avenir Next LT Pro"/>
        </w:rPr>
        <w:t xml:space="preserve">The </w:t>
      </w:r>
      <w:r w:rsidR="005D7356" w:rsidRPr="007B3E86">
        <w:rPr>
          <w:rFonts w:ascii="Avenir Next LT Pro" w:hAnsi="Avenir Next LT Pro"/>
        </w:rPr>
        <w:t xml:space="preserve">number of properties advertised </w:t>
      </w:r>
      <w:r w:rsidRPr="007B3E86">
        <w:rPr>
          <w:rFonts w:ascii="Avenir Next LT Pro" w:hAnsi="Avenir Next LT Pro"/>
        </w:rPr>
        <w:t xml:space="preserve">has rebounded from </w:t>
      </w:r>
      <w:r w:rsidR="00434CA8" w:rsidRPr="007B3E86">
        <w:rPr>
          <w:rFonts w:ascii="Avenir Next LT Pro" w:hAnsi="Avenir Next LT Pro"/>
        </w:rPr>
        <w:t xml:space="preserve">the </w:t>
      </w:r>
      <w:r w:rsidRPr="007B3E86">
        <w:rPr>
          <w:rFonts w:ascii="Avenir Next LT Pro" w:hAnsi="Avenir Next LT Pro"/>
        </w:rPr>
        <w:t>pandemic-era nadir in 2021, but is still 57.9% smaller than in 2013, the Rental Affordability Snapshot’s first year of comparable data</w:t>
      </w:r>
      <w:r w:rsidR="00B24E13" w:rsidRPr="007B3E86">
        <w:rPr>
          <w:rFonts w:ascii="Avenir Next LT Pro" w:hAnsi="Avenir Next LT Pro"/>
        </w:rPr>
        <w:t xml:space="preserve">. </w:t>
      </w:r>
    </w:p>
    <w:p w14:paraId="2FBFC9D6" w14:textId="77777777" w:rsidR="008F663F" w:rsidRPr="007B3E86" w:rsidRDefault="008F663F">
      <w:pPr>
        <w:rPr>
          <w:rFonts w:ascii="Avenir Next LT Pro" w:eastAsiaTheme="majorEastAsia" w:hAnsi="Avenir Next LT Pro" w:cstheme="majorBidi"/>
          <w:color w:val="2F5496" w:themeColor="accent1" w:themeShade="BF"/>
          <w:sz w:val="26"/>
          <w:szCs w:val="26"/>
        </w:rPr>
      </w:pPr>
      <w:r w:rsidRPr="007B3E86">
        <w:rPr>
          <w:rFonts w:ascii="Avenir Next LT Pro" w:hAnsi="Avenir Next LT Pro"/>
        </w:rPr>
        <w:br w:type="page"/>
      </w:r>
    </w:p>
    <w:p w14:paraId="55830884" w14:textId="4EB4E18E" w:rsidR="00383C46" w:rsidRPr="007B3E86" w:rsidRDefault="00383C46" w:rsidP="00434CA8">
      <w:pPr>
        <w:pStyle w:val="Heading2"/>
        <w:rPr>
          <w:rFonts w:ascii="Avenir Next LT Pro" w:hAnsi="Avenir Next LT Pro"/>
        </w:rPr>
      </w:pPr>
      <w:r w:rsidRPr="007B3E86">
        <w:rPr>
          <w:rFonts w:ascii="Avenir Next LT Pro" w:hAnsi="Avenir Next LT Pro"/>
        </w:rPr>
        <w:lastRenderedPageBreak/>
        <w:t>Affordability</w:t>
      </w:r>
    </w:p>
    <w:p w14:paraId="4E357E1D" w14:textId="735FCA1A" w:rsidR="001D0249" w:rsidRPr="007B3E86" w:rsidRDefault="00383C46" w:rsidP="00383C46">
      <w:pPr>
        <w:rPr>
          <w:rFonts w:ascii="Avenir Next LT Pro" w:hAnsi="Avenir Next LT Pro"/>
        </w:rPr>
      </w:pPr>
      <w:r w:rsidRPr="007B3E86">
        <w:rPr>
          <w:rFonts w:ascii="Avenir Next LT Pro" w:hAnsi="Avenir Next LT Pro"/>
        </w:rPr>
        <w:t xml:space="preserve">Affordability for low-income households </w:t>
      </w:r>
      <w:r w:rsidR="008D5C4C" w:rsidRPr="007B3E86">
        <w:rPr>
          <w:rFonts w:ascii="Avenir Next LT Pro" w:hAnsi="Avenir Next LT Pro"/>
        </w:rPr>
        <w:t xml:space="preserve">overall </w:t>
      </w:r>
      <w:r w:rsidR="00405BDE" w:rsidRPr="007B3E86">
        <w:rPr>
          <w:rFonts w:ascii="Avenir Next LT Pro" w:hAnsi="Avenir Next LT Pro"/>
        </w:rPr>
        <w:t>i</w:t>
      </w:r>
      <w:r w:rsidR="00434CA8" w:rsidRPr="007B3E86">
        <w:rPr>
          <w:rFonts w:ascii="Avenir Next LT Pro" w:hAnsi="Avenir Next LT Pro"/>
        </w:rPr>
        <w:t>s</w:t>
      </w:r>
      <w:r w:rsidR="00405BDE" w:rsidRPr="007B3E86">
        <w:rPr>
          <w:rFonts w:ascii="Avenir Next LT Pro" w:hAnsi="Avenir Next LT Pro"/>
        </w:rPr>
        <w:t xml:space="preserve"> unchanged</w:t>
      </w:r>
      <w:r w:rsidRPr="007B3E86">
        <w:rPr>
          <w:rFonts w:ascii="Avenir Next LT Pro" w:hAnsi="Avenir Next LT Pro"/>
        </w:rPr>
        <w:t xml:space="preserve"> since last year. </w:t>
      </w:r>
      <w:r w:rsidR="00405BDE" w:rsidRPr="007B3E86">
        <w:rPr>
          <w:rFonts w:ascii="Avenir Next LT Pro" w:hAnsi="Avenir Next LT Pro"/>
        </w:rPr>
        <w:t>A</w:t>
      </w:r>
      <w:r w:rsidR="00F45CC5" w:rsidRPr="007B3E86">
        <w:rPr>
          <w:rFonts w:ascii="Avenir Next LT Pro" w:hAnsi="Avenir Next LT Pro"/>
        </w:rPr>
        <w:t xml:space="preserve">ffordability for households on income support </w:t>
      </w:r>
      <w:r w:rsidR="00405BDE" w:rsidRPr="007B3E86">
        <w:rPr>
          <w:rFonts w:ascii="Avenir Next LT Pro" w:hAnsi="Avenir Next LT Pro"/>
        </w:rPr>
        <w:t>has fallen to</w:t>
      </w:r>
      <w:r w:rsidR="00F45CC5" w:rsidRPr="007B3E86">
        <w:rPr>
          <w:rFonts w:ascii="Avenir Next LT Pro" w:hAnsi="Avenir Next LT Pro"/>
        </w:rPr>
        <w:t xml:space="preserve"> the lowest level in the history of the </w:t>
      </w:r>
      <w:r w:rsidR="00434CA8" w:rsidRPr="007B3E86">
        <w:rPr>
          <w:rFonts w:ascii="Avenir Next LT Pro" w:hAnsi="Avenir Next LT Pro"/>
        </w:rPr>
        <w:t>S</w:t>
      </w:r>
      <w:r w:rsidR="00F45CC5" w:rsidRPr="007B3E86">
        <w:rPr>
          <w:rFonts w:ascii="Avenir Next LT Pro" w:hAnsi="Avenir Next LT Pro"/>
        </w:rPr>
        <w:t>napshot</w:t>
      </w:r>
      <w:r w:rsidR="00426B5D" w:rsidRPr="007B3E86">
        <w:rPr>
          <w:rFonts w:ascii="Avenir Next LT Pro" w:hAnsi="Avenir Next LT Pro"/>
        </w:rPr>
        <w:t xml:space="preserve"> (see Chart 2)</w:t>
      </w:r>
      <w:r w:rsidR="00405BDE" w:rsidRPr="007B3E86">
        <w:rPr>
          <w:rFonts w:ascii="Avenir Next LT Pro" w:hAnsi="Avenir Next LT Pro"/>
        </w:rPr>
        <w:t>, while affordability for some wage earners has increased slightly.</w:t>
      </w:r>
      <w:r w:rsidR="006E65CA" w:rsidRPr="007B3E86">
        <w:rPr>
          <w:rFonts w:ascii="Avenir Next LT Pro" w:hAnsi="Avenir Next LT Pro"/>
        </w:rPr>
        <w:t xml:space="preserve"> </w:t>
      </w:r>
    </w:p>
    <w:p w14:paraId="5E8B8A9F" w14:textId="2709AF09" w:rsidR="008F663F" w:rsidRPr="007B3E86" w:rsidRDefault="00EF14F9" w:rsidP="00383C46">
      <w:pPr>
        <w:rPr>
          <w:rFonts w:ascii="Avenir Next LT Pro" w:hAnsi="Avenir Next LT Pro"/>
        </w:rPr>
      </w:pPr>
      <w:r w:rsidRPr="007B3E86">
        <w:rPr>
          <w:rFonts w:ascii="Avenir Next LT Pro" w:hAnsi="Avenir Next LT Pro"/>
          <w:noProof/>
        </w:rPr>
        <w:drawing>
          <wp:inline distT="0" distB="0" distL="0" distR="0" wp14:anchorId="52DB0DC4" wp14:editId="0577060F">
            <wp:extent cx="5731510" cy="3033395"/>
            <wp:effectExtent l="0" t="0" r="2540" b="0"/>
            <wp:docPr id="180" name="Chart 180" descr="Column graph showing percentage of properties affordable for a household on income support was about 30% in 2016/2017. In 2024 it is 5%.">
              <a:extLst xmlns:a="http://schemas.openxmlformats.org/drawingml/2006/main">
                <a:ext uri="{FF2B5EF4-FFF2-40B4-BE49-F238E27FC236}">
                  <a16:creationId xmlns:a16="http://schemas.microsoft.com/office/drawing/2014/main" id="{765E6847-446A-4B5E-B1F5-1063418070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8F663F" w:rsidRPr="007B3E86">
        <w:rPr>
          <w:rFonts w:ascii="Avenir Next LT Pro" w:hAnsi="Avenir Next LT Pro"/>
          <w:i/>
        </w:rPr>
        <w:t xml:space="preserve">Chart </w:t>
      </w:r>
      <w:r w:rsidR="009E5173" w:rsidRPr="007B3E86">
        <w:rPr>
          <w:rFonts w:ascii="Avenir Next LT Pro" w:hAnsi="Avenir Next LT Pro"/>
          <w:i/>
        </w:rPr>
        <w:t>2</w:t>
      </w:r>
      <w:r w:rsidR="006A3F01" w:rsidRPr="007B3E86">
        <w:rPr>
          <w:rFonts w:ascii="Avenir Next LT Pro" w:hAnsi="Avenir Next LT Pro"/>
          <w:i/>
        </w:rPr>
        <w:t>:</w:t>
      </w:r>
      <w:r w:rsidR="008F663F" w:rsidRPr="007B3E86">
        <w:rPr>
          <w:rFonts w:ascii="Avenir Next LT Pro" w:hAnsi="Avenir Next LT Pro"/>
          <w:i/>
        </w:rPr>
        <w:t xml:space="preserve"> </w:t>
      </w:r>
      <w:r w:rsidR="009E5173" w:rsidRPr="007B3E86">
        <w:rPr>
          <w:rFonts w:ascii="Avenir Next LT Pro" w:hAnsi="Avenir Next LT Pro"/>
          <w:i/>
        </w:rPr>
        <w:t>N</w:t>
      </w:r>
      <w:r w:rsidR="008F663F" w:rsidRPr="007B3E86">
        <w:rPr>
          <w:rFonts w:ascii="Avenir Next LT Pro" w:hAnsi="Avenir Next LT Pro"/>
          <w:i/>
        </w:rPr>
        <w:t xml:space="preserve">umber and proportion of rental properties that are affordable for households on income support </w:t>
      </w:r>
      <w:r w:rsidR="00405BDE" w:rsidRPr="007B3E86">
        <w:rPr>
          <w:rFonts w:ascii="Avenir Next LT Pro" w:hAnsi="Avenir Next LT Pro"/>
          <w:i/>
        </w:rPr>
        <w:t>compared to total number advertised</w:t>
      </w:r>
      <w:r w:rsidR="008F663F" w:rsidRPr="007B3E86">
        <w:rPr>
          <w:rFonts w:ascii="Avenir Next LT Pro" w:hAnsi="Avenir Next LT Pro"/>
        </w:rPr>
        <w:t xml:space="preserve"> </w:t>
      </w:r>
    </w:p>
    <w:p w14:paraId="5C1FC17D" w14:textId="77777777" w:rsidR="00051517" w:rsidRPr="007B3E86" w:rsidRDefault="00051517" w:rsidP="00383C46">
      <w:pPr>
        <w:rPr>
          <w:rFonts w:ascii="Avenir Next LT Pro" w:hAnsi="Avenir Next LT Pro"/>
        </w:rPr>
      </w:pPr>
    </w:p>
    <w:p w14:paraId="1EEAA5F8" w14:textId="1D5F4797" w:rsidR="00383C46" w:rsidRPr="007B3E86" w:rsidRDefault="00383C46" w:rsidP="00383C46">
      <w:pPr>
        <w:rPr>
          <w:rFonts w:ascii="Avenir Next LT Pro" w:hAnsi="Avenir Next LT Pro"/>
        </w:rPr>
      </w:pPr>
      <w:r w:rsidRPr="007B3E86">
        <w:rPr>
          <w:rFonts w:ascii="Avenir Next LT Pro" w:hAnsi="Avenir Next LT Pro"/>
        </w:rPr>
        <w:t>Of our 14 household types,</w:t>
      </w:r>
      <w:r w:rsidR="00F45CC5" w:rsidRPr="007B3E86">
        <w:rPr>
          <w:rFonts w:ascii="Avenir Next LT Pro" w:hAnsi="Avenir Next LT Pro"/>
        </w:rPr>
        <w:t xml:space="preserve"> only</w:t>
      </w:r>
      <w:r w:rsidRPr="007B3E86">
        <w:rPr>
          <w:rFonts w:ascii="Avenir Next LT Pro" w:hAnsi="Avenir Next LT Pro"/>
        </w:rPr>
        <w:t xml:space="preserve"> families with two working parents </w:t>
      </w:r>
      <w:r w:rsidR="00646DF9" w:rsidRPr="007B3E86">
        <w:rPr>
          <w:rFonts w:ascii="Avenir Next LT Pro" w:hAnsi="Avenir Next LT Pro"/>
        </w:rPr>
        <w:t>will find a reasonable number of</w:t>
      </w:r>
      <w:r w:rsidRPr="007B3E86">
        <w:rPr>
          <w:rFonts w:ascii="Avenir Next LT Pro" w:hAnsi="Avenir Next LT Pro"/>
        </w:rPr>
        <w:t xml:space="preserve"> appropriate and affordable properties</w:t>
      </w:r>
      <w:r w:rsidR="00646DF9" w:rsidRPr="007B3E86">
        <w:rPr>
          <w:rFonts w:ascii="Avenir Next LT Pro" w:hAnsi="Avenir Next LT Pro"/>
        </w:rPr>
        <w:t xml:space="preserve"> advertised</w:t>
      </w:r>
      <w:r w:rsidRPr="007B3E86">
        <w:rPr>
          <w:rFonts w:ascii="Avenir Next LT Pro" w:hAnsi="Avenir Next LT Pro"/>
        </w:rPr>
        <w:t xml:space="preserve">. There are 315 properties with three or more bedrooms in their price range of under $520 a week. These are distributed fairly evenly throughout the state and comprise 28% of </w:t>
      </w:r>
      <w:r w:rsidR="008D5C4C" w:rsidRPr="007B3E86">
        <w:rPr>
          <w:rFonts w:ascii="Avenir Next LT Pro" w:hAnsi="Avenir Next LT Pro"/>
        </w:rPr>
        <w:t>properties advertised</w:t>
      </w:r>
      <w:r w:rsidRPr="007B3E86">
        <w:rPr>
          <w:rFonts w:ascii="Avenir Next LT Pro" w:hAnsi="Avenir Next LT Pro"/>
        </w:rPr>
        <w:t xml:space="preserve">. </w:t>
      </w:r>
    </w:p>
    <w:p w14:paraId="2AEDD1CB" w14:textId="2C984A09" w:rsidR="00383C46" w:rsidRPr="007B3E86" w:rsidRDefault="00383C46" w:rsidP="00383C46">
      <w:pPr>
        <w:rPr>
          <w:rFonts w:ascii="Avenir Next LT Pro" w:hAnsi="Avenir Next LT Pro"/>
        </w:rPr>
      </w:pPr>
      <w:r w:rsidRPr="007B3E86">
        <w:rPr>
          <w:rFonts w:ascii="Avenir Next LT Pro" w:hAnsi="Avenir Next LT Pro"/>
        </w:rPr>
        <w:t xml:space="preserve">Families with only one </w:t>
      </w:r>
      <w:r w:rsidR="0059623A" w:rsidRPr="007B3E86">
        <w:rPr>
          <w:rFonts w:ascii="Avenir Next LT Pro" w:hAnsi="Avenir Next LT Pro"/>
        </w:rPr>
        <w:t xml:space="preserve">wage earner </w:t>
      </w:r>
      <w:r w:rsidRPr="007B3E86">
        <w:rPr>
          <w:rFonts w:ascii="Avenir Next LT Pro" w:hAnsi="Avenir Next LT Pro"/>
        </w:rPr>
        <w:t xml:space="preserve">are in a different position. If one parent receives minimum wage and the other receives government benefits, they can afford to pay just $417 a week, and will find 79 properties, </w:t>
      </w:r>
      <w:r w:rsidRPr="003379E8">
        <w:rPr>
          <w:rFonts w:ascii="Avenir Next LT Pro" w:hAnsi="Avenir Next LT Pro"/>
        </w:rPr>
        <w:t>mostly concentrated in the North West region. A working single parent with two young children can pay $3</w:t>
      </w:r>
      <w:r w:rsidR="00891652" w:rsidRPr="003379E8">
        <w:rPr>
          <w:rFonts w:ascii="Avenir Next LT Pro" w:hAnsi="Avenir Next LT Pro"/>
        </w:rPr>
        <w:t>9</w:t>
      </w:r>
      <w:r w:rsidRPr="003379E8">
        <w:rPr>
          <w:rFonts w:ascii="Avenir Next LT Pro" w:hAnsi="Avenir Next LT Pro"/>
        </w:rPr>
        <w:t xml:space="preserve">8 a week in rent without experiencing financial difficulty. There are </w:t>
      </w:r>
      <w:r w:rsidR="00891652" w:rsidRPr="003379E8">
        <w:rPr>
          <w:rFonts w:ascii="Avenir Next LT Pro" w:hAnsi="Avenir Next LT Pro"/>
        </w:rPr>
        <w:t>52</w:t>
      </w:r>
      <w:r w:rsidRPr="003379E8">
        <w:rPr>
          <w:rFonts w:ascii="Avenir Next LT Pro" w:hAnsi="Avenir Next LT Pro"/>
        </w:rPr>
        <w:t xml:space="preserve"> three-bedroom houses in this price range, </w:t>
      </w:r>
      <w:r w:rsidR="00891652" w:rsidRPr="003379E8">
        <w:rPr>
          <w:rFonts w:ascii="Avenir Next LT Pro" w:hAnsi="Avenir Next LT Pro"/>
        </w:rPr>
        <w:t>of which only a third are located in major population centres</w:t>
      </w:r>
      <w:r w:rsidRPr="003379E8">
        <w:rPr>
          <w:rFonts w:ascii="Avenir Next LT Pro" w:hAnsi="Avenir Next LT Pro"/>
        </w:rPr>
        <w:t>.</w:t>
      </w:r>
    </w:p>
    <w:p w14:paraId="00962327" w14:textId="459340E3" w:rsidR="00383C46" w:rsidRPr="007B3E86" w:rsidRDefault="00383C46" w:rsidP="00383C46">
      <w:pPr>
        <w:rPr>
          <w:rFonts w:ascii="Avenir Next LT Pro" w:hAnsi="Avenir Next LT Pro"/>
        </w:rPr>
      </w:pPr>
      <w:r w:rsidRPr="007B3E86">
        <w:rPr>
          <w:rFonts w:ascii="Avenir Next LT Pro" w:hAnsi="Avenir Next LT Pro"/>
        </w:rPr>
        <w:t xml:space="preserve">Families entirely dependent on government </w:t>
      </w:r>
      <w:r w:rsidR="001D0249" w:rsidRPr="007B3E86">
        <w:rPr>
          <w:rFonts w:ascii="Avenir Next LT Pro" w:hAnsi="Avenir Next LT Pro"/>
        </w:rPr>
        <w:t>income support</w:t>
      </w:r>
      <w:r w:rsidRPr="007B3E86">
        <w:rPr>
          <w:rFonts w:ascii="Avenir Next LT Pro" w:hAnsi="Avenir Next LT Pro"/>
        </w:rPr>
        <w:t xml:space="preserve">, due to unemployment, disability, or caring or parenting responsibilities, will find </w:t>
      </w:r>
      <w:r w:rsidR="0059623A" w:rsidRPr="007B3E86">
        <w:rPr>
          <w:rFonts w:ascii="Avenir Next LT Pro" w:hAnsi="Avenir Next LT Pro"/>
        </w:rPr>
        <w:t>little</w:t>
      </w:r>
      <w:r w:rsidRPr="007B3E86">
        <w:rPr>
          <w:rFonts w:ascii="Avenir Next LT Pro" w:hAnsi="Avenir Next LT Pro"/>
        </w:rPr>
        <w:t xml:space="preserve"> that does not push them into rental stress. A couple on Jobseeker with two children can pay $320 a week in rent, which will get them an overcrowded one-bedroom unit in Hobart or Launceston, a cramped two-bedroom unit in Devonport, or an affordable and appropriate three-bedroom house located in Zeehan.</w:t>
      </w:r>
    </w:p>
    <w:p w14:paraId="1ACF50CF" w14:textId="3294A796" w:rsidR="00383C46" w:rsidRPr="007B3E86" w:rsidRDefault="00383C46" w:rsidP="00383C46">
      <w:pPr>
        <w:rPr>
          <w:rFonts w:ascii="Avenir Next LT Pro" w:hAnsi="Avenir Next LT Pro"/>
        </w:rPr>
      </w:pPr>
      <w:r w:rsidRPr="007B3E86">
        <w:rPr>
          <w:rFonts w:ascii="Avenir Next LT Pro" w:hAnsi="Avenir Next LT Pro"/>
        </w:rPr>
        <w:t xml:space="preserve">A </w:t>
      </w:r>
      <w:r w:rsidR="008D5C4C" w:rsidRPr="007B3E86">
        <w:rPr>
          <w:rFonts w:ascii="Avenir Next LT Pro" w:hAnsi="Avenir Next LT Pro"/>
        </w:rPr>
        <w:t xml:space="preserve">single </w:t>
      </w:r>
      <w:r w:rsidRPr="007B3E86">
        <w:rPr>
          <w:rFonts w:ascii="Avenir Next LT Pro" w:hAnsi="Avenir Next LT Pro"/>
        </w:rPr>
        <w:t>person with two children receiving Parenting Payment can pay $273 a week in rent. In this price range there are only three three-bedroom houses</w:t>
      </w:r>
      <w:r w:rsidR="008D5C4C" w:rsidRPr="007B3E86">
        <w:rPr>
          <w:rFonts w:ascii="Avenir Next LT Pro" w:hAnsi="Avenir Next LT Pro"/>
        </w:rPr>
        <w:t xml:space="preserve"> advertised</w:t>
      </w:r>
      <w:r w:rsidRPr="007B3E86">
        <w:rPr>
          <w:rFonts w:ascii="Avenir Next LT Pro" w:hAnsi="Avenir Next LT Pro"/>
        </w:rPr>
        <w:t xml:space="preserve">, located in Queenstown, Rosebery and Strahan. </w:t>
      </w:r>
    </w:p>
    <w:p w14:paraId="1E5BCD2D" w14:textId="3D2D1FF4" w:rsidR="00383C46" w:rsidRPr="007B3E86" w:rsidRDefault="00383C46" w:rsidP="00383C46">
      <w:pPr>
        <w:rPr>
          <w:rFonts w:ascii="Avenir Next LT Pro" w:hAnsi="Avenir Next LT Pro"/>
        </w:rPr>
      </w:pPr>
      <w:r w:rsidRPr="007B3E86">
        <w:rPr>
          <w:rFonts w:ascii="Avenir Next LT Pro" w:hAnsi="Avenir Next LT Pro"/>
        </w:rPr>
        <w:lastRenderedPageBreak/>
        <w:t>A parent with one child needs a two-bedroom home to avoid overcrowding. If they receive Parenting Payment they can afford $240 a week rent and if they receive Jobseeker just $208. Although Snapshot data record</w:t>
      </w:r>
      <w:r w:rsidR="0059623A" w:rsidRPr="007B3E86">
        <w:rPr>
          <w:rFonts w:ascii="Avenir Next LT Pro" w:hAnsi="Avenir Next LT Pro"/>
        </w:rPr>
        <w:t>s</w:t>
      </w:r>
      <w:r w:rsidRPr="007B3E86">
        <w:rPr>
          <w:rFonts w:ascii="Avenir Next LT Pro" w:hAnsi="Avenir Next LT Pro"/>
        </w:rPr>
        <w:t xml:space="preserve"> one appropriate and affordable property, in Claremont, it is unusually cheap for the area and may be an anomaly.</w:t>
      </w:r>
    </w:p>
    <w:p w14:paraId="42DAEA43" w14:textId="53311489" w:rsidR="00383C46" w:rsidRPr="007B3E86" w:rsidRDefault="00383C46" w:rsidP="00383C46">
      <w:pPr>
        <w:rPr>
          <w:rFonts w:ascii="Avenir Next LT Pro" w:hAnsi="Avenir Next LT Pro"/>
        </w:rPr>
      </w:pPr>
      <w:r w:rsidRPr="007B3E86">
        <w:rPr>
          <w:rFonts w:ascii="Avenir Next LT Pro" w:hAnsi="Avenir Next LT Pro"/>
        </w:rPr>
        <w:t xml:space="preserve">Single-person households are faced with the decision: to share or not to share? The average price of a sharehouse in this year’s Snapshot is $223; the average price of a studio or one-bedroom unit is $360. Although a single on minimum wage can afford 60 properties, 5% of </w:t>
      </w:r>
      <w:r w:rsidR="006A3F01" w:rsidRPr="007B3E86">
        <w:rPr>
          <w:rFonts w:ascii="Avenir Next LT Pro" w:hAnsi="Avenir Next LT Pro"/>
        </w:rPr>
        <w:t>those advertised</w:t>
      </w:r>
      <w:r w:rsidRPr="007B3E86">
        <w:rPr>
          <w:rFonts w:ascii="Avenir Next LT Pro" w:hAnsi="Avenir Next LT Pro"/>
        </w:rPr>
        <w:t xml:space="preserve">, the vast majority are sharehouses. </w:t>
      </w:r>
    </w:p>
    <w:p w14:paraId="6359E34B" w14:textId="677DBABC" w:rsidR="00383C46" w:rsidRPr="007B3E86" w:rsidRDefault="0059623A" w:rsidP="00383C46">
      <w:pPr>
        <w:rPr>
          <w:rFonts w:ascii="Avenir Next LT Pro" w:hAnsi="Avenir Next LT Pro"/>
        </w:rPr>
      </w:pPr>
      <w:r w:rsidRPr="007B3E86">
        <w:rPr>
          <w:rFonts w:ascii="Avenir Next LT Pro" w:hAnsi="Avenir Next LT Pro"/>
        </w:rPr>
        <w:t xml:space="preserve">Single people receiving </w:t>
      </w:r>
      <w:r w:rsidR="00383C46" w:rsidRPr="007B3E86">
        <w:rPr>
          <w:rFonts w:ascii="Avenir Next LT Pro" w:hAnsi="Avenir Next LT Pro"/>
        </w:rPr>
        <w:t xml:space="preserve">Disability Support Pension or the Age Pension can pay $192 a week rent, which is enough for a low-end sharehouse but will only barely afford a shift-workers’ unit in Rosebery. Yet for people on these payments, sharing is often inappropriate due to their disability or their stage in life. </w:t>
      </w:r>
    </w:p>
    <w:p w14:paraId="0A719967" w14:textId="6BF69BA5" w:rsidR="00383C46" w:rsidRPr="007B3E86" w:rsidRDefault="008D5C4C" w:rsidP="00383C46">
      <w:pPr>
        <w:rPr>
          <w:rFonts w:ascii="Avenir Next LT Pro" w:hAnsi="Avenir Next LT Pro"/>
        </w:rPr>
      </w:pPr>
      <w:r w:rsidRPr="007B3E86">
        <w:rPr>
          <w:rFonts w:ascii="Avenir Next LT Pro" w:hAnsi="Avenir Next LT Pro"/>
        </w:rPr>
        <w:t>Single p</w:t>
      </w:r>
      <w:r w:rsidR="00383C46" w:rsidRPr="007B3E86">
        <w:rPr>
          <w:rFonts w:ascii="Avenir Next LT Pro" w:hAnsi="Avenir Next LT Pro"/>
        </w:rPr>
        <w:t xml:space="preserve">eople on Jobseeker can </w:t>
      </w:r>
      <w:r w:rsidRPr="007B3E86">
        <w:rPr>
          <w:rFonts w:ascii="Avenir Next LT Pro" w:hAnsi="Avenir Next LT Pro"/>
        </w:rPr>
        <w:t xml:space="preserve">pay </w:t>
      </w:r>
      <w:r w:rsidR="00383C46" w:rsidRPr="007B3E86">
        <w:rPr>
          <w:rFonts w:ascii="Avenir Next LT Pro" w:hAnsi="Avenir Next LT Pro"/>
        </w:rPr>
        <w:t>just $126 a week in rent before they enter rental stress. In this price range, they are at the very bottom of the sharehouse market. There was just one room advertised in the state on Snapshot weekend that they could afford.</w:t>
      </w:r>
      <w:r w:rsidR="0059623A" w:rsidRPr="007B3E86">
        <w:rPr>
          <w:rFonts w:ascii="Avenir Next LT Pro" w:hAnsi="Avenir Next LT Pro"/>
        </w:rPr>
        <w:t xml:space="preserve"> </w:t>
      </w:r>
    </w:p>
    <w:p w14:paraId="4316C023" w14:textId="08DF5FE2" w:rsidR="00383C46" w:rsidRPr="007B3E86" w:rsidRDefault="00383C46" w:rsidP="00383C46">
      <w:pPr>
        <w:rPr>
          <w:rFonts w:ascii="Avenir Next LT Pro" w:hAnsi="Avenir Next LT Pro"/>
        </w:rPr>
      </w:pPr>
      <w:r w:rsidRPr="007B3E86">
        <w:rPr>
          <w:rFonts w:ascii="Avenir Next LT Pro" w:hAnsi="Avenir Next LT Pro"/>
        </w:rPr>
        <w:t xml:space="preserve">People on Youth Allowance are entirely priced out of the market, being able to afford only $102 a week. </w:t>
      </w:r>
    </w:p>
    <w:p w14:paraId="5AD5CFA3" w14:textId="77777777" w:rsidR="00383C46" w:rsidRPr="007B3E86" w:rsidRDefault="00383C46" w:rsidP="00383C46">
      <w:pPr>
        <w:rPr>
          <w:rFonts w:ascii="Avenir Next LT Pro" w:hAnsi="Avenir Next LT Pro"/>
        </w:rPr>
      </w:pPr>
      <w:r w:rsidRPr="007B3E86">
        <w:rPr>
          <w:rFonts w:ascii="Avenir Next LT Pro" w:hAnsi="Avenir Next LT Pro"/>
        </w:rPr>
        <w:t>For couples, if both partners receive the Age or Disability Pension, they can pay $276 a week. This was enough for 17 studios or units on Snapshot weekend. We are unable to calculate how many sharehouses offered a room this couple could afford because most sharehouses charge a couple at a higher rate than a single.</w:t>
      </w:r>
    </w:p>
    <w:p w14:paraId="149AF528" w14:textId="677EF5BA" w:rsidR="00405BDE" w:rsidRPr="007B3E86" w:rsidRDefault="00405BDE">
      <w:pPr>
        <w:rPr>
          <w:rFonts w:ascii="Avenir Next LT Pro" w:hAnsi="Avenir Next LT Pro"/>
        </w:rPr>
        <w:sectPr w:rsidR="00405BDE" w:rsidRPr="007B3E86">
          <w:pgSz w:w="11906" w:h="16838"/>
          <w:pgMar w:top="1440" w:right="1440" w:bottom="1440" w:left="1440" w:header="708" w:footer="708" w:gutter="0"/>
          <w:cols w:space="708"/>
          <w:docGrid w:linePitch="360"/>
        </w:sectPr>
      </w:pPr>
    </w:p>
    <w:p w14:paraId="578B80A5" w14:textId="0CA5D935" w:rsidR="00383C46" w:rsidRPr="007B3E86" w:rsidRDefault="00383C46">
      <w:pPr>
        <w:rPr>
          <w:rFonts w:ascii="Avenir Next LT Pro" w:hAnsi="Avenir Next LT Pro"/>
        </w:rPr>
      </w:pPr>
    </w:p>
    <w:tbl>
      <w:tblPr>
        <w:tblStyle w:val="TableGrid"/>
        <w:tblW w:w="0" w:type="auto"/>
        <w:tblLook w:val="04A0" w:firstRow="1" w:lastRow="0" w:firstColumn="1" w:lastColumn="0" w:noHBand="0" w:noVBand="1"/>
      </w:tblPr>
      <w:tblGrid>
        <w:gridCol w:w="1242"/>
        <w:gridCol w:w="1588"/>
        <w:gridCol w:w="1843"/>
        <w:gridCol w:w="950"/>
        <w:gridCol w:w="1475"/>
        <w:gridCol w:w="1475"/>
        <w:gridCol w:w="1687"/>
      </w:tblGrid>
      <w:tr w:rsidR="00383C46" w:rsidRPr="007B3E86" w14:paraId="78598758" w14:textId="77777777" w:rsidTr="006A3F01">
        <w:trPr>
          <w:trHeight w:val="1007"/>
        </w:trPr>
        <w:tc>
          <w:tcPr>
            <w:tcW w:w="1242" w:type="dxa"/>
            <w:vAlign w:val="center"/>
          </w:tcPr>
          <w:p w14:paraId="1DD33161" w14:textId="77777777" w:rsidR="00383C46" w:rsidRPr="007B3E86" w:rsidRDefault="00383C46" w:rsidP="00DC2D21">
            <w:pPr>
              <w:jc w:val="center"/>
              <w:rPr>
                <w:rFonts w:ascii="Avenir Next LT Pro" w:hAnsi="Avenir Next LT Pro"/>
                <w:b/>
                <w:sz w:val="20"/>
                <w:szCs w:val="20"/>
              </w:rPr>
            </w:pPr>
            <w:r w:rsidRPr="007B3E86">
              <w:rPr>
                <w:rFonts w:ascii="Avenir Next LT Pro" w:hAnsi="Avenir Next LT Pro"/>
                <w:b/>
                <w:sz w:val="20"/>
                <w:szCs w:val="20"/>
              </w:rPr>
              <w:t>Cohort</w:t>
            </w:r>
          </w:p>
        </w:tc>
        <w:tc>
          <w:tcPr>
            <w:tcW w:w="1588" w:type="dxa"/>
            <w:vAlign w:val="center"/>
          </w:tcPr>
          <w:p w14:paraId="4A1A1E3E" w14:textId="77777777" w:rsidR="00383C46" w:rsidRPr="007B3E86" w:rsidRDefault="00383C46" w:rsidP="00DC2D21">
            <w:pPr>
              <w:jc w:val="center"/>
              <w:rPr>
                <w:rFonts w:ascii="Avenir Next LT Pro" w:hAnsi="Avenir Next LT Pro"/>
                <w:b/>
                <w:sz w:val="20"/>
                <w:szCs w:val="20"/>
              </w:rPr>
            </w:pPr>
            <w:r w:rsidRPr="007B3E86">
              <w:rPr>
                <w:rFonts w:ascii="Avenir Next LT Pro" w:hAnsi="Avenir Next LT Pro"/>
                <w:b/>
                <w:sz w:val="20"/>
                <w:szCs w:val="20"/>
              </w:rPr>
              <w:t>Household type</w:t>
            </w:r>
          </w:p>
        </w:tc>
        <w:tc>
          <w:tcPr>
            <w:tcW w:w="1843" w:type="dxa"/>
            <w:vAlign w:val="center"/>
          </w:tcPr>
          <w:p w14:paraId="67071FB7" w14:textId="77777777" w:rsidR="00383C46" w:rsidRPr="007B3E86" w:rsidRDefault="00383C46" w:rsidP="00DC2D21">
            <w:pPr>
              <w:jc w:val="center"/>
              <w:rPr>
                <w:rFonts w:ascii="Avenir Next LT Pro" w:hAnsi="Avenir Next LT Pro"/>
                <w:b/>
                <w:sz w:val="20"/>
                <w:szCs w:val="20"/>
              </w:rPr>
            </w:pPr>
            <w:r w:rsidRPr="007B3E86">
              <w:rPr>
                <w:rFonts w:ascii="Avenir Next LT Pro" w:hAnsi="Avenir Next LT Pro"/>
                <w:b/>
                <w:sz w:val="20"/>
                <w:szCs w:val="20"/>
              </w:rPr>
              <w:t>Income type</w:t>
            </w:r>
          </w:p>
        </w:tc>
        <w:tc>
          <w:tcPr>
            <w:tcW w:w="950" w:type="dxa"/>
          </w:tcPr>
          <w:p w14:paraId="17589E9A" w14:textId="77777777" w:rsidR="00383C46" w:rsidRPr="007B3E86" w:rsidRDefault="00383C46" w:rsidP="00DC2D21">
            <w:pPr>
              <w:jc w:val="center"/>
              <w:rPr>
                <w:rFonts w:ascii="Avenir Next LT Pro" w:hAnsi="Avenir Next LT Pro"/>
                <w:b/>
                <w:sz w:val="20"/>
                <w:szCs w:val="20"/>
              </w:rPr>
            </w:pPr>
          </w:p>
          <w:p w14:paraId="3DC93BBC" w14:textId="77777777" w:rsidR="00383C46" w:rsidRPr="007B3E86" w:rsidRDefault="00383C46" w:rsidP="00DC2D21">
            <w:pPr>
              <w:jc w:val="center"/>
              <w:rPr>
                <w:rFonts w:ascii="Avenir Next LT Pro" w:hAnsi="Avenir Next LT Pro"/>
                <w:b/>
                <w:sz w:val="20"/>
                <w:szCs w:val="20"/>
              </w:rPr>
            </w:pPr>
            <w:r w:rsidRPr="007B3E86">
              <w:rPr>
                <w:rFonts w:ascii="Avenir Next LT Pro" w:hAnsi="Avenir Next LT Pro"/>
                <w:b/>
                <w:sz w:val="20"/>
                <w:szCs w:val="20"/>
              </w:rPr>
              <w:t>Max weekly rent</w:t>
            </w:r>
          </w:p>
        </w:tc>
        <w:tc>
          <w:tcPr>
            <w:tcW w:w="1475" w:type="dxa"/>
            <w:vAlign w:val="center"/>
          </w:tcPr>
          <w:p w14:paraId="6C056134" w14:textId="77777777" w:rsidR="00383C46" w:rsidRPr="007B3E86" w:rsidRDefault="00383C46" w:rsidP="00DC2D21">
            <w:pPr>
              <w:jc w:val="center"/>
              <w:rPr>
                <w:rFonts w:ascii="Avenir Next LT Pro" w:hAnsi="Avenir Next LT Pro"/>
                <w:b/>
                <w:sz w:val="20"/>
                <w:szCs w:val="20"/>
              </w:rPr>
            </w:pPr>
            <w:r w:rsidRPr="007B3E86">
              <w:rPr>
                <w:rFonts w:ascii="Avenir Next LT Pro" w:hAnsi="Avenir Next LT Pro"/>
                <w:b/>
                <w:sz w:val="20"/>
                <w:szCs w:val="20"/>
              </w:rPr>
              <w:t>Number affordable and appropriate</w:t>
            </w:r>
          </w:p>
        </w:tc>
        <w:tc>
          <w:tcPr>
            <w:tcW w:w="1475" w:type="dxa"/>
            <w:vAlign w:val="center"/>
          </w:tcPr>
          <w:p w14:paraId="256EF3CA" w14:textId="77777777" w:rsidR="00383C46" w:rsidRPr="007B3E86" w:rsidRDefault="00383C46" w:rsidP="00DC2D21">
            <w:pPr>
              <w:jc w:val="center"/>
              <w:rPr>
                <w:rFonts w:ascii="Avenir Next LT Pro" w:hAnsi="Avenir Next LT Pro"/>
                <w:b/>
                <w:sz w:val="20"/>
                <w:szCs w:val="20"/>
                <w:lang w:val="en-US"/>
              </w:rPr>
            </w:pPr>
            <w:r w:rsidRPr="007B3E86">
              <w:rPr>
                <w:rFonts w:ascii="Avenir Next LT Pro" w:hAnsi="Avenir Next LT Pro"/>
                <w:b/>
                <w:sz w:val="20"/>
                <w:szCs w:val="20"/>
                <w:lang w:val="en-US"/>
              </w:rPr>
              <w:t xml:space="preserve">Percentage affordable and appropriate </w:t>
            </w:r>
          </w:p>
        </w:tc>
        <w:tc>
          <w:tcPr>
            <w:tcW w:w="1687" w:type="dxa"/>
            <w:vAlign w:val="center"/>
          </w:tcPr>
          <w:p w14:paraId="2C8B5570" w14:textId="77777777" w:rsidR="00383C46" w:rsidRPr="007B3E86" w:rsidRDefault="00383C46" w:rsidP="00DC2D21">
            <w:pPr>
              <w:jc w:val="center"/>
              <w:rPr>
                <w:rFonts w:ascii="Avenir Next LT Pro" w:hAnsi="Avenir Next LT Pro"/>
                <w:b/>
                <w:sz w:val="20"/>
                <w:szCs w:val="20"/>
                <w:lang w:val="en-US"/>
              </w:rPr>
            </w:pPr>
            <w:r w:rsidRPr="007B3E86">
              <w:rPr>
                <w:rFonts w:ascii="Avenir Next LT Pro" w:hAnsi="Avenir Next LT Pro"/>
                <w:b/>
                <w:sz w:val="20"/>
                <w:szCs w:val="20"/>
                <w:lang w:val="en-US"/>
              </w:rPr>
              <w:t>Number by region</w:t>
            </w:r>
          </w:p>
        </w:tc>
      </w:tr>
      <w:tr w:rsidR="00383C46" w:rsidRPr="007B3E86" w14:paraId="7EB0F6D3" w14:textId="77777777" w:rsidTr="006A3F01">
        <w:trPr>
          <w:trHeight w:val="567"/>
        </w:trPr>
        <w:tc>
          <w:tcPr>
            <w:tcW w:w="1242" w:type="dxa"/>
            <w:vMerge w:val="restart"/>
            <w:vAlign w:val="center"/>
          </w:tcPr>
          <w:p w14:paraId="1DAA3D1F" w14:textId="77777777" w:rsidR="00383C46" w:rsidRPr="007B3E86" w:rsidRDefault="00383C46" w:rsidP="00DC2D21">
            <w:pPr>
              <w:jc w:val="center"/>
              <w:rPr>
                <w:rFonts w:ascii="Avenir Next LT Pro" w:hAnsi="Avenir Next LT Pro"/>
                <w:b/>
                <w:sz w:val="20"/>
                <w:szCs w:val="20"/>
                <w:lang w:val="en-US"/>
              </w:rPr>
            </w:pPr>
            <w:r w:rsidRPr="007B3E86">
              <w:rPr>
                <w:rFonts w:ascii="Avenir Next LT Pro" w:hAnsi="Avenir Next LT Pro"/>
                <w:b/>
                <w:sz w:val="20"/>
                <w:szCs w:val="20"/>
                <w:lang w:val="en-US"/>
              </w:rPr>
              <w:t>Young people</w:t>
            </w:r>
          </w:p>
        </w:tc>
        <w:tc>
          <w:tcPr>
            <w:tcW w:w="1588" w:type="dxa"/>
            <w:vAlign w:val="center"/>
          </w:tcPr>
          <w:p w14:paraId="26F7955F" w14:textId="77777777" w:rsidR="00383C46" w:rsidRPr="007B3E86" w:rsidRDefault="00383C46" w:rsidP="00DC2D21">
            <w:pPr>
              <w:jc w:val="center"/>
              <w:rPr>
                <w:rFonts w:ascii="Avenir Next LT Pro" w:hAnsi="Avenir Next LT Pro"/>
                <w:sz w:val="20"/>
                <w:szCs w:val="20"/>
                <w:lang w:val="en-US"/>
              </w:rPr>
            </w:pPr>
            <w:r w:rsidRPr="007B3E86">
              <w:rPr>
                <w:rFonts w:ascii="Avenir Next LT Pro" w:hAnsi="Avenir Next LT Pro"/>
                <w:sz w:val="20"/>
                <w:szCs w:val="20"/>
                <w:lang w:val="en-US"/>
              </w:rPr>
              <w:t>Single</w:t>
            </w:r>
          </w:p>
          <w:p w14:paraId="032A1F74" w14:textId="77777777" w:rsidR="00383C46" w:rsidRPr="007B3E86" w:rsidRDefault="00383C46" w:rsidP="00DC2D21">
            <w:pPr>
              <w:jc w:val="center"/>
              <w:rPr>
                <w:rFonts w:ascii="Avenir Next LT Pro" w:hAnsi="Avenir Next LT Pro"/>
                <w:sz w:val="20"/>
                <w:szCs w:val="20"/>
                <w:lang w:val="en-US"/>
              </w:rPr>
            </w:pPr>
            <w:r w:rsidRPr="007B3E86">
              <w:rPr>
                <w:rFonts w:ascii="Avenir Next LT Pro" w:hAnsi="Avenir Next LT Pro"/>
                <w:sz w:val="20"/>
                <w:szCs w:val="20"/>
                <w:lang w:val="en-US"/>
              </w:rPr>
              <w:t>(18+)</w:t>
            </w:r>
          </w:p>
        </w:tc>
        <w:tc>
          <w:tcPr>
            <w:tcW w:w="1843" w:type="dxa"/>
            <w:vAlign w:val="center"/>
          </w:tcPr>
          <w:p w14:paraId="020552A0" w14:textId="77777777" w:rsidR="00383C46" w:rsidRPr="007B3E86" w:rsidRDefault="00383C46" w:rsidP="00DC2D21">
            <w:pPr>
              <w:jc w:val="center"/>
              <w:rPr>
                <w:rFonts w:ascii="Avenir Next LT Pro" w:hAnsi="Avenir Next LT Pro"/>
                <w:sz w:val="20"/>
                <w:szCs w:val="20"/>
                <w:lang w:val="en-US"/>
              </w:rPr>
            </w:pPr>
            <w:r w:rsidRPr="007B3E86">
              <w:rPr>
                <w:rFonts w:ascii="Avenir Next LT Pro" w:hAnsi="Avenir Next LT Pro"/>
                <w:sz w:val="20"/>
                <w:szCs w:val="20"/>
                <w:lang w:val="en-US"/>
              </w:rPr>
              <w:t>Youth Allowance</w:t>
            </w:r>
          </w:p>
        </w:tc>
        <w:tc>
          <w:tcPr>
            <w:tcW w:w="950" w:type="dxa"/>
            <w:shd w:val="clear" w:color="auto" w:fill="FFFFFF" w:themeFill="background1"/>
          </w:tcPr>
          <w:p w14:paraId="213F816C" w14:textId="77777777" w:rsidR="00383C46" w:rsidRPr="007B3E86" w:rsidRDefault="00383C46" w:rsidP="00DC2D21">
            <w:pPr>
              <w:jc w:val="center"/>
              <w:rPr>
                <w:rFonts w:ascii="Avenir Next LT Pro" w:hAnsi="Avenir Next LT Pro"/>
                <w:sz w:val="28"/>
                <w:szCs w:val="28"/>
                <w:lang w:val="en-US"/>
              </w:rPr>
            </w:pPr>
          </w:p>
          <w:p w14:paraId="1C54C6AD" w14:textId="77777777" w:rsidR="00383C46" w:rsidRPr="007B3E86" w:rsidRDefault="00383C46" w:rsidP="00DC2D21">
            <w:pPr>
              <w:jc w:val="center"/>
              <w:rPr>
                <w:rFonts w:ascii="Avenir Next LT Pro" w:hAnsi="Avenir Next LT Pro"/>
                <w:sz w:val="28"/>
                <w:szCs w:val="28"/>
                <w:lang w:val="en-US"/>
              </w:rPr>
            </w:pPr>
            <w:r w:rsidRPr="007B3E86">
              <w:rPr>
                <w:rFonts w:ascii="Avenir Next LT Pro" w:hAnsi="Avenir Next LT Pro"/>
                <w:sz w:val="28"/>
                <w:szCs w:val="28"/>
                <w:lang w:val="en-US"/>
              </w:rPr>
              <w:t>$102</w:t>
            </w:r>
          </w:p>
        </w:tc>
        <w:tc>
          <w:tcPr>
            <w:tcW w:w="1475" w:type="dxa"/>
            <w:shd w:val="clear" w:color="auto" w:fill="FFFFFF" w:themeFill="background1"/>
            <w:vAlign w:val="center"/>
          </w:tcPr>
          <w:p w14:paraId="7B56A0C1" w14:textId="77777777" w:rsidR="00383C46" w:rsidRPr="007B3E86" w:rsidRDefault="00383C46" w:rsidP="00DC2D21">
            <w:pPr>
              <w:jc w:val="center"/>
              <w:rPr>
                <w:rFonts w:ascii="Avenir Next LT Pro" w:hAnsi="Avenir Next LT Pro"/>
                <w:color w:val="FF0000"/>
                <w:sz w:val="32"/>
                <w:szCs w:val="32"/>
                <w:lang w:val="en-US"/>
              </w:rPr>
            </w:pPr>
            <w:r w:rsidRPr="007B3E86">
              <w:rPr>
                <w:rFonts w:ascii="Avenir Next LT Pro" w:hAnsi="Avenir Next LT Pro"/>
                <w:color w:val="FF0000"/>
                <w:sz w:val="32"/>
                <w:szCs w:val="32"/>
                <w:lang w:val="en-US"/>
              </w:rPr>
              <w:t>0</w:t>
            </w:r>
          </w:p>
        </w:tc>
        <w:tc>
          <w:tcPr>
            <w:tcW w:w="1475" w:type="dxa"/>
            <w:shd w:val="clear" w:color="auto" w:fill="FFFFFF" w:themeFill="background1"/>
            <w:vAlign w:val="center"/>
          </w:tcPr>
          <w:p w14:paraId="4561F803" w14:textId="77777777" w:rsidR="00383C46" w:rsidRPr="007B3E86" w:rsidRDefault="00383C46" w:rsidP="00DC2D21">
            <w:pPr>
              <w:jc w:val="center"/>
              <w:rPr>
                <w:rFonts w:ascii="Avenir Next LT Pro" w:hAnsi="Avenir Next LT Pro"/>
                <w:color w:val="FF0000"/>
                <w:sz w:val="32"/>
                <w:szCs w:val="32"/>
                <w:lang w:val="en-US"/>
              </w:rPr>
            </w:pPr>
            <w:r w:rsidRPr="007B3E86">
              <w:rPr>
                <w:rFonts w:ascii="Avenir Next LT Pro" w:hAnsi="Avenir Next LT Pro"/>
                <w:color w:val="FF0000"/>
                <w:sz w:val="32"/>
                <w:szCs w:val="32"/>
                <w:lang w:val="en-US"/>
              </w:rPr>
              <w:t>0%</w:t>
            </w:r>
          </w:p>
        </w:tc>
        <w:tc>
          <w:tcPr>
            <w:tcW w:w="1687" w:type="dxa"/>
            <w:shd w:val="clear" w:color="auto" w:fill="FFFFFF" w:themeFill="background1"/>
            <w:vAlign w:val="center"/>
          </w:tcPr>
          <w:p w14:paraId="5A745425" w14:textId="77777777" w:rsidR="00383C46" w:rsidRPr="007B3E86" w:rsidRDefault="00383C46" w:rsidP="00DC2D21">
            <w:pPr>
              <w:jc w:val="center"/>
              <w:rPr>
                <w:rFonts w:ascii="Avenir Next LT Pro" w:hAnsi="Avenir Next LT Pro"/>
                <w:sz w:val="20"/>
                <w:szCs w:val="20"/>
              </w:rPr>
            </w:pPr>
            <w:r w:rsidRPr="007B3E86">
              <w:rPr>
                <w:rFonts w:ascii="Avenir Next LT Pro" w:hAnsi="Avenir Next LT Pro"/>
                <w:sz w:val="20"/>
                <w:szCs w:val="20"/>
              </w:rPr>
              <w:t>South:</w:t>
            </w:r>
            <w:r w:rsidRPr="007B3E86">
              <w:rPr>
                <w:rFonts w:ascii="Avenir Next LT Pro" w:hAnsi="Avenir Next LT Pro"/>
                <w:color w:val="FF0000"/>
                <w:sz w:val="20"/>
                <w:szCs w:val="20"/>
              </w:rPr>
              <w:t xml:space="preserve"> 0</w:t>
            </w:r>
          </w:p>
          <w:p w14:paraId="3BCCED1A" w14:textId="77777777" w:rsidR="00383C46" w:rsidRPr="007B3E86" w:rsidRDefault="00383C46" w:rsidP="00DC2D21">
            <w:pPr>
              <w:jc w:val="center"/>
              <w:rPr>
                <w:rFonts w:ascii="Avenir Next LT Pro" w:hAnsi="Avenir Next LT Pro"/>
                <w:sz w:val="20"/>
                <w:szCs w:val="20"/>
              </w:rPr>
            </w:pPr>
            <w:r w:rsidRPr="007B3E86">
              <w:rPr>
                <w:rFonts w:ascii="Avenir Next LT Pro" w:hAnsi="Avenir Next LT Pro"/>
                <w:sz w:val="20"/>
                <w:szCs w:val="20"/>
              </w:rPr>
              <w:t xml:space="preserve">North: </w:t>
            </w:r>
            <w:r w:rsidRPr="007B3E86">
              <w:rPr>
                <w:rFonts w:ascii="Avenir Next LT Pro" w:hAnsi="Avenir Next LT Pro"/>
                <w:color w:val="FF0000"/>
                <w:sz w:val="20"/>
                <w:szCs w:val="20"/>
              </w:rPr>
              <w:t>0</w:t>
            </w:r>
          </w:p>
          <w:p w14:paraId="3FB0DA3C" w14:textId="77777777" w:rsidR="00383C46" w:rsidRPr="007B3E86" w:rsidRDefault="00383C46" w:rsidP="00DC2D21">
            <w:pPr>
              <w:jc w:val="center"/>
              <w:rPr>
                <w:rFonts w:ascii="Avenir Next LT Pro" w:hAnsi="Avenir Next LT Pro"/>
                <w:sz w:val="20"/>
                <w:szCs w:val="20"/>
                <w:lang w:val="en-US"/>
              </w:rPr>
            </w:pPr>
            <w:r w:rsidRPr="007B3E86">
              <w:rPr>
                <w:rFonts w:ascii="Avenir Next LT Pro" w:hAnsi="Avenir Next LT Pro"/>
                <w:sz w:val="20"/>
                <w:szCs w:val="20"/>
              </w:rPr>
              <w:t xml:space="preserve">North West: </w:t>
            </w:r>
            <w:r w:rsidRPr="007B3E86">
              <w:rPr>
                <w:rFonts w:ascii="Avenir Next LT Pro" w:hAnsi="Avenir Next LT Pro"/>
                <w:color w:val="FF0000"/>
                <w:sz w:val="20"/>
                <w:szCs w:val="20"/>
              </w:rPr>
              <w:t>0</w:t>
            </w:r>
          </w:p>
        </w:tc>
      </w:tr>
      <w:tr w:rsidR="00383C46" w:rsidRPr="007B3E86" w14:paraId="7C415A10" w14:textId="77777777" w:rsidTr="006A3F01">
        <w:trPr>
          <w:trHeight w:val="567"/>
        </w:trPr>
        <w:tc>
          <w:tcPr>
            <w:tcW w:w="1242" w:type="dxa"/>
            <w:vMerge/>
            <w:vAlign w:val="center"/>
          </w:tcPr>
          <w:p w14:paraId="65FA0458" w14:textId="77777777" w:rsidR="00383C46" w:rsidRPr="007B3E86" w:rsidRDefault="00383C46" w:rsidP="00DC2D21">
            <w:pPr>
              <w:jc w:val="center"/>
              <w:rPr>
                <w:rFonts w:ascii="Avenir Next LT Pro" w:hAnsi="Avenir Next LT Pro"/>
                <w:b/>
                <w:sz w:val="20"/>
                <w:szCs w:val="20"/>
                <w:lang w:val="en-US"/>
              </w:rPr>
            </w:pPr>
          </w:p>
        </w:tc>
        <w:tc>
          <w:tcPr>
            <w:tcW w:w="1588" w:type="dxa"/>
            <w:vAlign w:val="center"/>
          </w:tcPr>
          <w:p w14:paraId="4385A25F" w14:textId="77777777" w:rsidR="00383C46" w:rsidRPr="007B3E86" w:rsidRDefault="00383C46" w:rsidP="00DC2D21">
            <w:pPr>
              <w:jc w:val="center"/>
              <w:rPr>
                <w:rFonts w:ascii="Avenir Next LT Pro" w:hAnsi="Avenir Next LT Pro"/>
                <w:sz w:val="20"/>
                <w:szCs w:val="20"/>
                <w:lang w:val="en-US"/>
              </w:rPr>
            </w:pPr>
            <w:r w:rsidRPr="007B3E86">
              <w:rPr>
                <w:rFonts w:ascii="Avenir Next LT Pro" w:hAnsi="Avenir Next LT Pro"/>
                <w:sz w:val="20"/>
                <w:szCs w:val="20"/>
                <w:lang w:val="en-US"/>
              </w:rPr>
              <w:t>Single</w:t>
            </w:r>
          </w:p>
          <w:p w14:paraId="78B300C2" w14:textId="77777777" w:rsidR="00383C46" w:rsidRPr="007B3E86" w:rsidRDefault="00383C46" w:rsidP="00DC2D21">
            <w:pPr>
              <w:jc w:val="center"/>
              <w:rPr>
                <w:rFonts w:ascii="Avenir Next LT Pro" w:hAnsi="Avenir Next LT Pro"/>
                <w:sz w:val="20"/>
                <w:szCs w:val="20"/>
                <w:lang w:val="en-US"/>
              </w:rPr>
            </w:pPr>
            <w:r w:rsidRPr="007B3E86">
              <w:rPr>
                <w:rFonts w:ascii="Avenir Next LT Pro" w:hAnsi="Avenir Next LT Pro"/>
                <w:sz w:val="20"/>
                <w:szCs w:val="20"/>
                <w:lang w:val="en-US"/>
              </w:rPr>
              <w:t>(in a share house)</w:t>
            </w:r>
          </w:p>
        </w:tc>
        <w:tc>
          <w:tcPr>
            <w:tcW w:w="1843" w:type="dxa"/>
            <w:vAlign w:val="center"/>
          </w:tcPr>
          <w:p w14:paraId="0631020C" w14:textId="77777777" w:rsidR="00383C46" w:rsidRPr="007B3E86" w:rsidRDefault="00383C46" w:rsidP="00DC2D21">
            <w:pPr>
              <w:jc w:val="center"/>
              <w:rPr>
                <w:rFonts w:ascii="Avenir Next LT Pro" w:hAnsi="Avenir Next LT Pro"/>
                <w:sz w:val="20"/>
                <w:szCs w:val="20"/>
                <w:lang w:val="en-US"/>
              </w:rPr>
            </w:pPr>
            <w:r w:rsidRPr="007B3E86">
              <w:rPr>
                <w:rFonts w:ascii="Avenir Next LT Pro" w:hAnsi="Avenir Next LT Pro"/>
                <w:sz w:val="20"/>
                <w:szCs w:val="20"/>
                <w:lang w:val="en-US"/>
              </w:rPr>
              <w:t>Youth Allowance</w:t>
            </w:r>
          </w:p>
        </w:tc>
        <w:tc>
          <w:tcPr>
            <w:tcW w:w="950" w:type="dxa"/>
            <w:shd w:val="clear" w:color="auto" w:fill="FFFFFF" w:themeFill="background1"/>
          </w:tcPr>
          <w:p w14:paraId="21284BAC" w14:textId="77777777" w:rsidR="00383C46" w:rsidRPr="007B3E86" w:rsidRDefault="00383C46" w:rsidP="00DC2D21">
            <w:pPr>
              <w:jc w:val="center"/>
              <w:rPr>
                <w:rFonts w:ascii="Avenir Next LT Pro" w:hAnsi="Avenir Next LT Pro"/>
                <w:sz w:val="28"/>
                <w:szCs w:val="28"/>
              </w:rPr>
            </w:pPr>
          </w:p>
          <w:p w14:paraId="21EBB9A3" w14:textId="77777777" w:rsidR="00383C46" w:rsidRPr="007B3E86" w:rsidRDefault="00383C46" w:rsidP="00DC2D21">
            <w:pPr>
              <w:jc w:val="center"/>
              <w:rPr>
                <w:rFonts w:ascii="Avenir Next LT Pro" w:hAnsi="Avenir Next LT Pro"/>
                <w:sz w:val="28"/>
                <w:szCs w:val="28"/>
              </w:rPr>
            </w:pPr>
            <w:r w:rsidRPr="007B3E86">
              <w:rPr>
                <w:rFonts w:ascii="Avenir Next LT Pro" w:hAnsi="Avenir Next LT Pro"/>
                <w:sz w:val="28"/>
                <w:szCs w:val="28"/>
              </w:rPr>
              <w:t>$102</w:t>
            </w:r>
          </w:p>
        </w:tc>
        <w:tc>
          <w:tcPr>
            <w:tcW w:w="1475" w:type="dxa"/>
            <w:shd w:val="clear" w:color="auto" w:fill="FFFFFF" w:themeFill="background1"/>
            <w:vAlign w:val="center"/>
          </w:tcPr>
          <w:p w14:paraId="6B3D65DF" w14:textId="77777777" w:rsidR="00383C46" w:rsidRPr="007B3E86" w:rsidRDefault="00383C46" w:rsidP="00DC2D21">
            <w:pPr>
              <w:jc w:val="center"/>
              <w:rPr>
                <w:rFonts w:ascii="Avenir Next LT Pro" w:hAnsi="Avenir Next LT Pro"/>
                <w:color w:val="FF0000"/>
                <w:sz w:val="32"/>
                <w:szCs w:val="32"/>
              </w:rPr>
            </w:pPr>
            <w:r w:rsidRPr="007B3E86">
              <w:rPr>
                <w:rFonts w:ascii="Avenir Next LT Pro" w:hAnsi="Avenir Next LT Pro"/>
                <w:color w:val="FF0000"/>
                <w:sz w:val="32"/>
                <w:szCs w:val="32"/>
              </w:rPr>
              <w:t>0</w:t>
            </w:r>
          </w:p>
        </w:tc>
        <w:tc>
          <w:tcPr>
            <w:tcW w:w="1475" w:type="dxa"/>
            <w:shd w:val="clear" w:color="auto" w:fill="FFFFFF" w:themeFill="background1"/>
            <w:vAlign w:val="center"/>
          </w:tcPr>
          <w:p w14:paraId="2D7A1D0A" w14:textId="77777777" w:rsidR="00383C46" w:rsidRPr="007B3E86" w:rsidRDefault="00383C46" w:rsidP="00DC2D21">
            <w:pPr>
              <w:jc w:val="center"/>
              <w:rPr>
                <w:rFonts w:ascii="Avenir Next LT Pro" w:hAnsi="Avenir Next LT Pro"/>
                <w:color w:val="FF0000"/>
                <w:sz w:val="32"/>
                <w:szCs w:val="32"/>
              </w:rPr>
            </w:pPr>
            <w:r w:rsidRPr="007B3E86">
              <w:rPr>
                <w:rFonts w:ascii="Avenir Next LT Pro" w:hAnsi="Avenir Next LT Pro"/>
                <w:color w:val="FF0000"/>
                <w:sz w:val="32"/>
                <w:szCs w:val="32"/>
              </w:rPr>
              <w:t>0%</w:t>
            </w:r>
          </w:p>
        </w:tc>
        <w:tc>
          <w:tcPr>
            <w:tcW w:w="1687" w:type="dxa"/>
            <w:shd w:val="clear" w:color="auto" w:fill="FFFFFF" w:themeFill="background1"/>
            <w:vAlign w:val="center"/>
          </w:tcPr>
          <w:p w14:paraId="40B8DA61" w14:textId="77777777" w:rsidR="00383C46" w:rsidRPr="007B3E86" w:rsidRDefault="00383C46" w:rsidP="00DC2D21">
            <w:pPr>
              <w:jc w:val="center"/>
              <w:rPr>
                <w:rFonts w:ascii="Avenir Next LT Pro" w:hAnsi="Avenir Next LT Pro"/>
                <w:sz w:val="20"/>
                <w:szCs w:val="20"/>
              </w:rPr>
            </w:pPr>
            <w:r w:rsidRPr="007B3E86">
              <w:rPr>
                <w:rFonts w:ascii="Avenir Next LT Pro" w:hAnsi="Avenir Next LT Pro"/>
                <w:sz w:val="20"/>
                <w:szCs w:val="20"/>
              </w:rPr>
              <w:t xml:space="preserve">South: </w:t>
            </w:r>
            <w:r w:rsidRPr="007B3E86">
              <w:rPr>
                <w:rFonts w:ascii="Avenir Next LT Pro" w:hAnsi="Avenir Next LT Pro"/>
                <w:color w:val="FF0000"/>
                <w:sz w:val="20"/>
                <w:szCs w:val="20"/>
              </w:rPr>
              <w:t>0</w:t>
            </w:r>
          </w:p>
          <w:p w14:paraId="0E9E9B99" w14:textId="77777777" w:rsidR="00383C46" w:rsidRPr="007B3E86" w:rsidRDefault="00383C46" w:rsidP="00DC2D21">
            <w:pPr>
              <w:jc w:val="center"/>
              <w:rPr>
                <w:rFonts w:ascii="Avenir Next LT Pro" w:hAnsi="Avenir Next LT Pro"/>
                <w:sz w:val="20"/>
                <w:szCs w:val="20"/>
              </w:rPr>
            </w:pPr>
            <w:r w:rsidRPr="007B3E86">
              <w:rPr>
                <w:rFonts w:ascii="Avenir Next LT Pro" w:hAnsi="Avenir Next LT Pro"/>
                <w:sz w:val="20"/>
                <w:szCs w:val="20"/>
              </w:rPr>
              <w:t xml:space="preserve">North: </w:t>
            </w:r>
            <w:r w:rsidRPr="007B3E86">
              <w:rPr>
                <w:rFonts w:ascii="Avenir Next LT Pro" w:hAnsi="Avenir Next LT Pro"/>
                <w:color w:val="FF0000"/>
                <w:sz w:val="20"/>
                <w:szCs w:val="20"/>
              </w:rPr>
              <w:t>0</w:t>
            </w:r>
          </w:p>
          <w:p w14:paraId="75C406AF" w14:textId="77777777" w:rsidR="00383C46" w:rsidRPr="007B3E86" w:rsidRDefault="00383C46" w:rsidP="00DC2D21">
            <w:pPr>
              <w:jc w:val="center"/>
              <w:rPr>
                <w:rFonts w:ascii="Avenir Next LT Pro" w:hAnsi="Avenir Next LT Pro"/>
                <w:sz w:val="20"/>
                <w:szCs w:val="20"/>
              </w:rPr>
            </w:pPr>
            <w:r w:rsidRPr="007B3E86">
              <w:rPr>
                <w:rFonts w:ascii="Avenir Next LT Pro" w:hAnsi="Avenir Next LT Pro"/>
                <w:sz w:val="20"/>
                <w:szCs w:val="20"/>
              </w:rPr>
              <w:t xml:space="preserve">North West: </w:t>
            </w:r>
            <w:r w:rsidRPr="007B3E86">
              <w:rPr>
                <w:rFonts w:ascii="Avenir Next LT Pro" w:hAnsi="Avenir Next LT Pro"/>
                <w:color w:val="FF0000"/>
                <w:sz w:val="20"/>
                <w:szCs w:val="20"/>
              </w:rPr>
              <w:t>0</w:t>
            </w:r>
          </w:p>
        </w:tc>
      </w:tr>
      <w:tr w:rsidR="00383C46" w:rsidRPr="007B3E86" w14:paraId="08A6499B" w14:textId="77777777" w:rsidTr="006A3F01">
        <w:trPr>
          <w:trHeight w:val="567"/>
        </w:trPr>
        <w:tc>
          <w:tcPr>
            <w:tcW w:w="1242" w:type="dxa"/>
            <w:vMerge w:val="restart"/>
            <w:vAlign w:val="center"/>
          </w:tcPr>
          <w:p w14:paraId="722906A1" w14:textId="77777777" w:rsidR="00383C46" w:rsidRPr="007B3E86" w:rsidRDefault="00383C46" w:rsidP="00DC2D21">
            <w:pPr>
              <w:jc w:val="center"/>
              <w:rPr>
                <w:rFonts w:ascii="Avenir Next LT Pro" w:hAnsi="Avenir Next LT Pro"/>
                <w:b/>
                <w:sz w:val="20"/>
                <w:szCs w:val="20"/>
                <w:lang w:val="en-US"/>
              </w:rPr>
            </w:pPr>
            <w:r w:rsidRPr="007B3E86">
              <w:rPr>
                <w:rFonts w:ascii="Avenir Next LT Pro" w:hAnsi="Avenir Next LT Pro"/>
                <w:b/>
                <w:sz w:val="20"/>
                <w:szCs w:val="20"/>
                <w:lang w:val="en-US"/>
              </w:rPr>
              <w:t>Single adults</w:t>
            </w:r>
          </w:p>
        </w:tc>
        <w:tc>
          <w:tcPr>
            <w:tcW w:w="1588" w:type="dxa"/>
            <w:vAlign w:val="center"/>
          </w:tcPr>
          <w:p w14:paraId="2AF04135" w14:textId="77777777" w:rsidR="00383C46" w:rsidRPr="007B3E86" w:rsidRDefault="00383C46" w:rsidP="00DC2D21">
            <w:pPr>
              <w:jc w:val="center"/>
              <w:rPr>
                <w:rFonts w:ascii="Avenir Next LT Pro" w:hAnsi="Avenir Next LT Pro"/>
                <w:sz w:val="20"/>
                <w:szCs w:val="20"/>
                <w:lang w:val="en-US"/>
              </w:rPr>
            </w:pPr>
            <w:r w:rsidRPr="007B3E86">
              <w:rPr>
                <w:rFonts w:ascii="Avenir Next LT Pro" w:hAnsi="Avenir Next LT Pro"/>
                <w:sz w:val="20"/>
                <w:szCs w:val="20"/>
                <w:lang w:val="en-US"/>
              </w:rPr>
              <w:t>Single</w:t>
            </w:r>
          </w:p>
        </w:tc>
        <w:tc>
          <w:tcPr>
            <w:tcW w:w="1843" w:type="dxa"/>
            <w:vAlign w:val="center"/>
          </w:tcPr>
          <w:p w14:paraId="5E024553" w14:textId="77777777" w:rsidR="00383C46" w:rsidRPr="007B3E86" w:rsidRDefault="00383C46" w:rsidP="00DC2D21">
            <w:pPr>
              <w:jc w:val="center"/>
              <w:rPr>
                <w:rFonts w:ascii="Avenir Next LT Pro" w:hAnsi="Avenir Next LT Pro"/>
                <w:sz w:val="20"/>
                <w:szCs w:val="20"/>
                <w:lang w:val="en-US"/>
              </w:rPr>
            </w:pPr>
            <w:r w:rsidRPr="007B3E86">
              <w:rPr>
                <w:rFonts w:ascii="Avenir Next LT Pro" w:hAnsi="Avenir Next LT Pro"/>
                <w:sz w:val="20"/>
                <w:szCs w:val="20"/>
                <w:lang w:val="en-US"/>
              </w:rPr>
              <w:t>Jobseeker Payment</w:t>
            </w:r>
          </w:p>
        </w:tc>
        <w:tc>
          <w:tcPr>
            <w:tcW w:w="950" w:type="dxa"/>
            <w:shd w:val="clear" w:color="auto" w:fill="FFFFFF" w:themeFill="background1"/>
          </w:tcPr>
          <w:p w14:paraId="182A6E67" w14:textId="77777777" w:rsidR="00383C46" w:rsidRPr="007B3E86" w:rsidRDefault="00383C46" w:rsidP="00DC2D21">
            <w:pPr>
              <w:jc w:val="center"/>
              <w:rPr>
                <w:rFonts w:ascii="Avenir Next LT Pro" w:hAnsi="Avenir Next LT Pro"/>
                <w:sz w:val="28"/>
                <w:szCs w:val="28"/>
              </w:rPr>
            </w:pPr>
          </w:p>
          <w:p w14:paraId="2EDA1274" w14:textId="77777777" w:rsidR="00383C46" w:rsidRPr="007B3E86" w:rsidRDefault="00383C46" w:rsidP="00DC2D21">
            <w:pPr>
              <w:jc w:val="center"/>
              <w:rPr>
                <w:rFonts w:ascii="Avenir Next LT Pro" w:hAnsi="Avenir Next LT Pro"/>
                <w:sz w:val="28"/>
                <w:szCs w:val="28"/>
              </w:rPr>
            </w:pPr>
            <w:r w:rsidRPr="007B3E86">
              <w:rPr>
                <w:rFonts w:ascii="Avenir Next LT Pro" w:hAnsi="Avenir Next LT Pro"/>
                <w:sz w:val="28"/>
                <w:szCs w:val="28"/>
              </w:rPr>
              <w:t>$126</w:t>
            </w:r>
          </w:p>
        </w:tc>
        <w:tc>
          <w:tcPr>
            <w:tcW w:w="1475" w:type="dxa"/>
            <w:shd w:val="clear" w:color="auto" w:fill="FFFFFF" w:themeFill="background1"/>
            <w:vAlign w:val="center"/>
          </w:tcPr>
          <w:p w14:paraId="7F02A5FB" w14:textId="77777777" w:rsidR="00383C46" w:rsidRPr="007B3E86" w:rsidRDefault="00383C46" w:rsidP="00DC2D21">
            <w:pPr>
              <w:jc w:val="center"/>
              <w:rPr>
                <w:rFonts w:ascii="Avenir Next LT Pro" w:hAnsi="Avenir Next LT Pro"/>
                <w:sz w:val="32"/>
                <w:szCs w:val="32"/>
              </w:rPr>
            </w:pPr>
            <w:r w:rsidRPr="007B3E86">
              <w:rPr>
                <w:rFonts w:ascii="Avenir Next LT Pro" w:hAnsi="Avenir Next LT Pro"/>
                <w:sz w:val="32"/>
                <w:szCs w:val="32"/>
              </w:rPr>
              <w:t>1</w:t>
            </w:r>
          </w:p>
        </w:tc>
        <w:tc>
          <w:tcPr>
            <w:tcW w:w="1475" w:type="dxa"/>
            <w:shd w:val="clear" w:color="auto" w:fill="FFFFFF" w:themeFill="background1"/>
            <w:vAlign w:val="center"/>
          </w:tcPr>
          <w:p w14:paraId="23A69714" w14:textId="77777777" w:rsidR="00383C46" w:rsidRPr="007B3E86" w:rsidRDefault="00383C46" w:rsidP="00DC2D21">
            <w:pPr>
              <w:jc w:val="center"/>
              <w:rPr>
                <w:rFonts w:ascii="Avenir Next LT Pro" w:hAnsi="Avenir Next LT Pro"/>
                <w:color w:val="FF0000"/>
                <w:sz w:val="32"/>
                <w:szCs w:val="32"/>
              </w:rPr>
            </w:pPr>
            <w:r w:rsidRPr="007B3E86">
              <w:rPr>
                <w:rFonts w:ascii="Avenir Next LT Pro" w:hAnsi="Avenir Next LT Pro"/>
                <w:color w:val="FF0000"/>
                <w:sz w:val="32"/>
                <w:szCs w:val="32"/>
              </w:rPr>
              <w:t>0%</w:t>
            </w:r>
          </w:p>
        </w:tc>
        <w:tc>
          <w:tcPr>
            <w:tcW w:w="1687" w:type="dxa"/>
            <w:shd w:val="clear" w:color="auto" w:fill="FFFFFF" w:themeFill="background1"/>
            <w:vAlign w:val="center"/>
          </w:tcPr>
          <w:p w14:paraId="48FEAEB6" w14:textId="77777777" w:rsidR="00383C46" w:rsidRPr="007B3E86" w:rsidRDefault="00383C46" w:rsidP="00DC2D21">
            <w:pPr>
              <w:jc w:val="center"/>
              <w:rPr>
                <w:rFonts w:ascii="Avenir Next LT Pro" w:hAnsi="Avenir Next LT Pro"/>
                <w:sz w:val="20"/>
                <w:szCs w:val="20"/>
              </w:rPr>
            </w:pPr>
            <w:r w:rsidRPr="007B3E86">
              <w:rPr>
                <w:rFonts w:ascii="Avenir Next LT Pro" w:hAnsi="Avenir Next LT Pro"/>
                <w:sz w:val="20"/>
                <w:szCs w:val="20"/>
              </w:rPr>
              <w:t>South: 1</w:t>
            </w:r>
          </w:p>
          <w:p w14:paraId="6D814ACA" w14:textId="77777777" w:rsidR="00383C46" w:rsidRPr="007B3E86" w:rsidRDefault="00383C46" w:rsidP="00DC2D21">
            <w:pPr>
              <w:jc w:val="center"/>
              <w:rPr>
                <w:rFonts w:ascii="Avenir Next LT Pro" w:hAnsi="Avenir Next LT Pro"/>
                <w:sz w:val="20"/>
                <w:szCs w:val="20"/>
              </w:rPr>
            </w:pPr>
            <w:r w:rsidRPr="007B3E86">
              <w:rPr>
                <w:rFonts w:ascii="Avenir Next LT Pro" w:hAnsi="Avenir Next LT Pro"/>
                <w:sz w:val="20"/>
                <w:szCs w:val="20"/>
              </w:rPr>
              <w:t xml:space="preserve">North: </w:t>
            </w:r>
            <w:r w:rsidRPr="007B3E86">
              <w:rPr>
                <w:rFonts w:ascii="Avenir Next LT Pro" w:hAnsi="Avenir Next LT Pro"/>
                <w:color w:val="FF0000"/>
                <w:sz w:val="20"/>
                <w:szCs w:val="20"/>
              </w:rPr>
              <w:t>0</w:t>
            </w:r>
          </w:p>
          <w:p w14:paraId="141F1CF3" w14:textId="77777777" w:rsidR="00383C46" w:rsidRPr="007B3E86" w:rsidRDefault="00383C46" w:rsidP="00DC2D21">
            <w:pPr>
              <w:jc w:val="center"/>
              <w:rPr>
                <w:rFonts w:ascii="Avenir Next LT Pro" w:hAnsi="Avenir Next LT Pro"/>
                <w:sz w:val="20"/>
                <w:szCs w:val="20"/>
              </w:rPr>
            </w:pPr>
            <w:r w:rsidRPr="007B3E86">
              <w:rPr>
                <w:rFonts w:ascii="Avenir Next LT Pro" w:hAnsi="Avenir Next LT Pro"/>
                <w:sz w:val="20"/>
                <w:szCs w:val="20"/>
              </w:rPr>
              <w:t xml:space="preserve">North West: </w:t>
            </w:r>
            <w:r w:rsidRPr="007B3E86">
              <w:rPr>
                <w:rFonts w:ascii="Avenir Next LT Pro" w:hAnsi="Avenir Next LT Pro"/>
                <w:color w:val="FF0000"/>
                <w:sz w:val="20"/>
                <w:szCs w:val="20"/>
              </w:rPr>
              <w:t>0</w:t>
            </w:r>
          </w:p>
        </w:tc>
      </w:tr>
      <w:tr w:rsidR="00383C46" w:rsidRPr="007B3E86" w14:paraId="5C7BBFCC" w14:textId="77777777" w:rsidTr="006A3F01">
        <w:trPr>
          <w:trHeight w:val="567"/>
        </w:trPr>
        <w:tc>
          <w:tcPr>
            <w:tcW w:w="1242" w:type="dxa"/>
            <w:vMerge/>
            <w:vAlign w:val="center"/>
          </w:tcPr>
          <w:p w14:paraId="6E62830B" w14:textId="77777777" w:rsidR="00383C46" w:rsidRPr="007B3E86" w:rsidRDefault="00383C46" w:rsidP="00DC2D21">
            <w:pPr>
              <w:jc w:val="center"/>
              <w:rPr>
                <w:rFonts w:ascii="Avenir Next LT Pro" w:hAnsi="Avenir Next LT Pro"/>
                <w:b/>
                <w:sz w:val="20"/>
                <w:szCs w:val="20"/>
                <w:lang w:val="en-US"/>
              </w:rPr>
            </w:pPr>
          </w:p>
        </w:tc>
        <w:tc>
          <w:tcPr>
            <w:tcW w:w="1588" w:type="dxa"/>
            <w:vAlign w:val="center"/>
          </w:tcPr>
          <w:p w14:paraId="544A1EA0" w14:textId="77777777" w:rsidR="00383C46" w:rsidRPr="007B3E86" w:rsidRDefault="00383C46" w:rsidP="00DC2D21">
            <w:pPr>
              <w:jc w:val="center"/>
              <w:rPr>
                <w:rFonts w:ascii="Avenir Next LT Pro" w:hAnsi="Avenir Next LT Pro"/>
                <w:sz w:val="20"/>
                <w:szCs w:val="20"/>
                <w:lang w:val="en-US"/>
              </w:rPr>
            </w:pPr>
            <w:r w:rsidRPr="007B3E86">
              <w:rPr>
                <w:rFonts w:ascii="Avenir Next LT Pro" w:hAnsi="Avenir Next LT Pro"/>
                <w:sz w:val="20"/>
                <w:szCs w:val="20"/>
                <w:lang w:val="en-US"/>
              </w:rPr>
              <w:t>Single</w:t>
            </w:r>
          </w:p>
          <w:p w14:paraId="3A85D40A" w14:textId="77777777" w:rsidR="00383C46" w:rsidRPr="007B3E86" w:rsidRDefault="00383C46" w:rsidP="00DC2D21">
            <w:pPr>
              <w:jc w:val="center"/>
              <w:rPr>
                <w:rFonts w:ascii="Avenir Next LT Pro" w:hAnsi="Avenir Next LT Pro"/>
                <w:sz w:val="20"/>
                <w:szCs w:val="20"/>
                <w:lang w:val="en-US"/>
              </w:rPr>
            </w:pPr>
            <w:r w:rsidRPr="007B3E86">
              <w:rPr>
                <w:rFonts w:ascii="Avenir Next LT Pro" w:hAnsi="Avenir Next LT Pro"/>
                <w:sz w:val="20"/>
                <w:szCs w:val="20"/>
                <w:lang w:val="en-US"/>
              </w:rPr>
              <w:t>(21+)</w:t>
            </w:r>
          </w:p>
        </w:tc>
        <w:tc>
          <w:tcPr>
            <w:tcW w:w="1843" w:type="dxa"/>
            <w:vAlign w:val="center"/>
          </w:tcPr>
          <w:p w14:paraId="3B245D66" w14:textId="77777777" w:rsidR="00383C46" w:rsidRPr="007B3E86" w:rsidRDefault="00383C46" w:rsidP="00DC2D21">
            <w:pPr>
              <w:jc w:val="center"/>
              <w:rPr>
                <w:rFonts w:ascii="Avenir Next LT Pro" w:hAnsi="Avenir Next LT Pro"/>
                <w:sz w:val="20"/>
                <w:szCs w:val="20"/>
                <w:lang w:val="en-US"/>
              </w:rPr>
            </w:pPr>
            <w:r w:rsidRPr="007B3E86">
              <w:rPr>
                <w:rFonts w:ascii="Avenir Next LT Pro" w:hAnsi="Avenir Next LT Pro"/>
                <w:sz w:val="20"/>
                <w:szCs w:val="20"/>
                <w:lang w:val="en-US"/>
              </w:rPr>
              <w:t>Disability Support Pension</w:t>
            </w:r>
          </w:p>
        </w:tc>
        <w:tc>
          <w:tcPr>
            <w:tcW w:w="950" w:type="dxa"/>
            <w:shd w:val="clear" w:color="auto" w:fill="FFFFFF" w:themeFill="background1"/>
          </w:tcPr>
          <w:p w14:paraId="7D1FDCC1" w14:textId="77777777" w:rsidR="00383C46" w:rsidRPr="007B3E86" w:rsidRDefault="00383C46" w:rsidP="00DC2D21">
            <w:pPr>
              <w:jc w:val="center"/>
              <w:rPr>
                <w:rFonts w:ascii="Avenir Next LT Pro" w:hAnsi="Avenir Next LT Pro"/>
                <w:sz w:val="28"/>
                <w:szCs w:val="28"/>
              </w:rPr>
            </w:pPr>
          </w:p>
          <w:p w14:paraId="4A64DBFD" w14:textId="77777777" w:rsidR="00383C46" w:rsidRPr="007B3E86" w:rsidRDefault="00383C46" w:rsidP="00DC2D21">
            <w:pPr>
              <w:jc w:val="center"/>
              <w:rPr>
                <w:rFonts w:ascii="Avenir Next LT Pro" w:hAnsi="Avenir Next LT Pro"/>
                <w:sz w:val="28"/>
                <w:szCs w:val="28"/>
              </w:rPr>
            </w:pPr>
            <w:r w:rsidRPr="007B3E86">
              <w:rPr>
                <w:rFonts w:ascii="Avenir Next LT Pro" w:hAnsi="Avenir Next LT Pro"/>
                <w:sz w:val="28"/>
                <w:szCs w:val="28"/>
              </w:rPr>
              <w:t>$192</w:t>
            </w:r>
          </w:p>
        </w:tc>
        <w:tc>
          <w:tcPr>
            <w:tcW w:w="1475" w:type="dxa"/>
            <w:shd w:val="clear" w:color="auto" w:fill="FFFFFF" w:themeFill="background1"/>
            <w:vAlign w:val="center"/>
          </w:tcPr>
          <w:p w14:paraId="1A5846C3" w14:textId="77777777" w:rsidR="00383C46" w:rsidRPr="007B3E86" w:rsidRDefault="00383C46" w:rsidP="00DC2D21">
            <w:pPr>
              <w:jc w:val="center"/>
              <w:rPr>
                <w:rFonts w:ascii="Avenir Next LT Pro" w:hAnsi="Avenir Next LT Pro"/>
                <w:sz w:val="32"/>
                <w:szCs w:val="32"/>
              </w:rPr>
            </w:pPr>
            <w:r w:rsidRPr="007B3E86">
              <w:rPr>
                <w:rFonts w:ascii="Avenir Next LT Pro" w:hAnsi="Avenir Next LT Pro"/>
                <w:sz w:val="32"/>
                <w:szCs w:val="32"/>
              </w:rPr>
              <w:t>2</w:t>
            </w:r>
          </w:p>
        </w:tc>
        <w:tc>
          <w:tcPr>
            <w:tcW w:w="1475" w:type="dxa"/>
            <w:shd w:val="clear" w:color="auto" w:fill="FFFFFF" w:themeFill="background1"/>
            <w:vAlign w:val="center"/>
          </w:tcPr>
          <w:p w14:paraId="479F761D" w14:textId="77777777" w:rsidR="00383C46" w:rsidRPr="007B3E86" w:rsidRDefault="00383C46" w:rsidP="00DC2D21">
            <w:pPr>
              <w:jc w:val="center"/>
              <w:rPr>
                <w:rFonts w:ascii="Avenir Next LT Pro" w:hAnsi="Avenir Next LT Pro"/>
                <w:color w:val="FF0000"/>
                <w:sz w:val="32"/>
                <w:szCs w:val="32"/>
              </w:rPr>
            </w:pPr>
            <w:r w:rsidRPr="007B3E86">
              <w:rPr>
                <w:rFonts w:ascii="Avenir Next LT Pro" w:hAnsi="Avenir Next LT Pro"/>
                <w:color w:val="FF0000"/>
                <w:sz w:val="32"/>
                <w:szCs w:val="32"/>
              </w:rPr>
              <w:t>0%</w:t>
            </w:r>
          </w:p>
        </w:tc>
        <w:tc>
          <w:tcPr>
            <w:tcW w:w="1687" w:type="dxa"/>
            <w:shd w:val="clear" w:color="auto" w:fill="FFFFFF" w:themeFill="background1"/>
            <w:vAlign w:val="center"/>
          </w:tcPr>
          <w:p w14:paraId="4B83171E" w14:textId="77777777" w:rsidR="00383C46" w:rsidRPr="007B3E86" w:rsidRDefault="00383C46" w:rsidP="00DC2D21">
            <w:pPr>
              <w:jc w:val="center"/>
              <w:rPr>
                <w:rFonts w:ascii="Avenir Next LT Pro" w:hAnsi="Avenir Next LT Pro"/>
                <w:sz w:val="20"/>
                <w:szCs w:val="20"/>
              </w:rPr>
            </w:pPr>
            <w:r w:rsidRPr="007B3E86">
              <w:rPr>
                <w:rFonts w:ascii="Avenir Next LT Pro" w:hAnsi="Avenir Next LT Pro"/>
                <w:sz w:val="20"/>
                <w:szCs w:val="20"/>
              </w:rPr>
              <w:t xml:space="preserve">South: </w:t>
            </w:r>
            <w:r w:rsidRPr="007B3E86">
              <w:rPr>
                <w:rFonts w:ascii="Avenir Next LT Pro" w:hAnsi="Avenir Next LT Pro"/>
                <w:color w:val="FF0000"/>
                <w:sz w:val="20"/>
                <w:szCs w:val="20"/>
              </w:rPr>
              <w:t>0</w:t>
            </w:r>
          </w:p>
          <w:p w14:paraId="7F1AB8E7" w14:textId="77777777" w:rsidR="00383C46" w:rsidRPr="007B3E86" w:rsidRDefault="00383C46" w:rsidP="00DC2D21">
            <w:pPr>
              <w:jc w:val="center"/>
              <w:rPr>
                <w:rFonts w:ascii="Avenir Next LT Pro" w:hAnsi="Avenir Next LT Pro"/>
                <w:color w:val="FF0000"/>
                <w:sz w:val="20"/>
                <w:szCs w:val="20"/>
              </w:rPr>
            </w:pPr>
            <w:r w:rsidRPr="007B3E86">
              <w:rPr>
                <w:rFonts w:ascii="Avenir Next LT Pro" w:hAnsi="Avenir Next LT Pro"/>
                <w:sz w:val="20"/>
                <w:szCs w:val="20"/>
              </w:rPr>
              <w:t xml:space="preserve">North: </w:t>
            </w:r>
            <w:r w:rsidRPr="007B3E86">
              <w:rPr>
                <w:rFonts w:ascii="Avenir Next LT Pro" w:hAnsi="Avenir Next LT Pro"/>
                <w:color w:val="FF0000"/>
                <w:sz w:val="20"/>
                <w:szCs w:val="20"/>
              </w:rPr>
              <w:t>0</w:t>
            </w:r>
          </w:p>
          <w:p w14:paraId="3F348269" w14:textId="77777777" w:rsidR="00383C46" w:rsidRPr="007B3E86" w:rsidRDefault="00383C46" w:rsidP="00DC2D21">
            <w:pPr>
              <w:jc w:val="center"/>
              <w:rPr>
                <w:rFonts w:ascii="Avenir Next LT Pro" w:hAnsi="Avenir Next LT Pro"/>
                <w:sz w:val="20"/>
                <w:szCs w:val="20"/>
              </w:rPr>
            </w:pPr>
            <w:r w:rsidRPr="007B3E86">
              <w:rPr>
                <w:rFonts w:ascii="Avenir Next LT Pro" w:hAnsi="Avenir Next LT Pro"/>
                <w:sz w:val="20"/>
                <w:szCs w:val="20"/>
              </w:rPr>
              <w:t>North West: 2</w:t>
            </w:r>
          </w:p>
        </w:tc>
      </w:tr>
      <w:tr w:rsidR="00383C46" w:rsidRPr="007B3E86" w14:paraId="0BE1C00F" w14:textId="77777777" w:rsidTr="006A3F01">
        <w:trPr>
          <w:trHeight w:val="567"/>
        </w:trPr>
        <w:tc>
          <w:tcPr>
            <w:tcW w:w="1242" w:type="dxa"/>
            <w:vMerge/>
            <w:vAlign w:val="center"/>
          </w:tcPr>
          <w:p w14:paraId="1279E428" w14:textId="77777777" w:rsidR="00383C46" w:rsidRPr="007B3E86" w:rsidRDefault="00383C46" w:rsidP="00DC2D21">
            <w:pPr>
              <w:jc w:val="center"/>
              <w:rPr>
                <w:rFonts w:ascii="Avenir Next LT Pro" w:hAnsi="Avenir Next LT Pro"/>
                <w:b/>
                <w:sz w:val="20"/>
                <w:szCs w:val="20"/>
                <w:lang w:val="en-US"/>
              </w:rPr>
            </w:pPr>
          </w:p>
        </w:tc>
        <w:tc>
          <w:tcPr>
            <w:tcW w:w="1588" w:type="dxa"/>
            <w:vAlign w:val="center"/>
          </w:tcPr>
          <w:p w14:paraId="69328D59" w14:textId="77777777" w:rsidR="00383C46" w:rsidRPr="007B3E86" w:rsidRDefault="00383C46" w:rsidP="00DC2D21">
            <w:pPr>
              <w:jc w:val="center"/>
              <w:rPr>
                <w:rFonts w:ascii="Avenir Next LT Pro" w:hAnsi="Avenir Next LT Pro"/>
                <w:sz w:val="20"/>
                <w:szCs w:val="20"/>
                <w:lang w:val="en-US"/>
              </w:rPr>
            </w:pPr>
            <w:r w:rsidRPr="007B3E86">
              <w:rPr>
                <w:rFonts w:ascii="Avenir Next LT Pro" w:hAnsi="Avenir Next LT Pro"/>
                <w:sz w:val="20"/>
                <w:szCs w:val="20"/>
                <w:lang w:val="en-US"/>
              </w:rPr>
              <w:t>Single</w:t>
            </w:r>
          </w:p>
        </w:tc>
        <w:tc>
          <w:tcPr>
            <w:tcW w:w="1843" w:type="dxa"/>
            <w:vAlign w:val="center"/>
          </w:tcPr>
          <w:p w14:paraId="53657FB9" w14:textId="77777777" w:rsidR="00383C46" w:rsidRPr="007B3E86" w:rsidRDefault="00383C46" w:rsidP="00DC2D21">
            <w:pPr>
              <w:jc w:val="center"/>
              <w:rPr>
                <w:rFonts w:ascii="Avenir Next LT Pro" w:hAnsi="Avenir Next LT Pro"/>
                <w:sz w:val="20"/>
                <w:szCs w:val="20"/>
                <w:lang w:val="en-US"/>
              </w:rPr>
            </w:pPr>
            <w:r w:rsidRPr="007B3E86">
              <w:rPr>
                <w:rFonts w:ascii="Avenir Next LT Pro" w:hAnsi="Avenir Next LT Pro"/>
                <w:sz w:val="20"/>
                <w:szCs w:val="20"/>
                <w:lang w:val="en-US"/>
              </w:rPr>
              <w:t>Minimum wage</w:t>
            </w:r>
          </w:p>
        </w:tc>
        <w:tc>
          <w:tcPr>
            <w:tcW w:w="950" w:type="dxa"/>
            <w:shd w:val="clear" w:color="auto" w:fill="FFFFFF" w:themeFill="background1"/>
          </w:tcPr>
          <w:p w14:paraId="77E1C7BA" w14:textId="77777777" w:rsidR="00383C46" w:rsidRPr="007B3E86" w:rsidRDefault="00383C46" w:rsidP="00DC2D21">
            <w:pPr>
              <w:jc w:val="center"/>
              <w:rPr>
                <w:rFonts w:ascii="Avenir Next LT Pro" w:hAnsi="Avenir Next LT Pro"/>
                <w:sz w:val="28"/>
                <w:szCs w:val="28"/>
              </w:rPr>
            </w:pPr>
          </w:p>
          <w:p w14:paraId="2BB81D83" w14:textId="77777777" w:rsidR="00383C46" w:rsidRPr="007B3E86" w:rsidRDefault="00383C46" w:rsidP="00DC2D21">
            <w:pPr>
              <w:jc w:val="center"/>
              <w:rPr>
                <w:rFonts w:ascii="Avenir Next LT Pro" w:hAnsi="Avenir Next LT Pro"/>
                <w:sz w:val="28"/>
                <w:szCs w:val="28"/>
              </w:rPr>
            </w:pPr>
            <w:r w:rsidRPr="007B3E86">
              <w:rPr>
                <w:rFonts w:ascii="Avenir Next LT Pro" w:hAnsi="Avenir Next LT Pro"/>
                <w:sz w:val="28"/>
                <w:szCs w:val="28"/>
              </w:rPr>
              <w:t>$229</w:t>
            </w:r>
          </w:p>
        </w:tc>
        <w:tc>
          <w:tcPr>
            <w:tcW w:w="1475" w:type="dxa"/>
            <w:shd w:val="clear" w:color="auto" w:fill="FFFFFF" w:themeFill="background1"/>
            <w:vAlign w:val="center"/>
          </w:tcPr>
          <w:p w14:paraId="5150F6A4" w14:textId="77777777" w:rsidR="00383C46" w:rsidRPr="007B3E86" w:rsidRDefault="00383C46" w:rsidP="00DC2D21">
            <w:pPr>
              <w:jc w:val="center"/>
              <w:rPr>
                <w:rFonts w:ascii="Avenir Next LT Pro" w:hAnsi="Avenir Next LT Pro"/>
                <w:sz w:val="32"/>
                <w:szCs w:val="32"/>
              </w:rPr>
            </w:pPr>
            <w:r w:rsidRPr="007B3E86">
              <w:rPr>
                <w:rFonts w:ascii="Avenir Next LT Pro" w:hAnsi="Avenir Next LT Pro"/>
                <w:sz w:val="32"/>
                <w:szCs w:val="32"/>
              </w:rPr>
              <w:t>60</w:t>
            </w:r>
          </w:p>
        </w:tc>
        <w:tc>
          <w:tcPr>
            <w:tcW w:w="1475" w:type="dxa"/>
            <w:shd w:val="clear" w:color="auto" w:fill="FFFFFF" w:themeFill="background1"/>
            <w:vAlign w:val="center"/>
          </w:tcPr>
          <w:p w14:paraId="2A12D96E" w14:textId="77777777" w:rsidR="00383C46" w:rsidRPr="007B3E86" w:rsidRDefault="00383C46" w:rsidP="00DC2D21">
            <w:pPr>
              <w:jc w:val="center"/>
              <w:rPr>
                <w:rFonts w:ascii="Avenir Next LT Pro" w:hAnsi="Avenir Next LT Pro"/>
                <w:sz w:val="32"/>
                <w:szCs w:val="32"/>
              </w:rPr>
            </w:pPr>
            <w:r w:rsidRPr="007B3E86">
              <w:rPr>
                <w:rFonts w:ascii="Avenir Next LT Pro" w:hAnsi="Avenir Next LT Pro"/>
                <w:sz w:val="32"/>
                <w:szCs w:val="32"/>
              </w:rPr>
              <w:t>5%</w:t>
            </w:r>
          </w:p>
        </w:tc>
        <w:tc>
          <w:tcPr>
            <w:tcW w:w="1687" w:type="dxa"/>
            <w:shd w:val="clear" w:color="auto" w:fill="FFFFFF" w:themeFill="background1"/>
            <w:vAlign w:val="center"/>
          </w:tcPr>
          <w:p w14:paraId="302C215C" w14:textId="77777777" w:rsidR="00383C46" w:rsidRPr="007B3E86" w:rsidRDefault="00383C46" w:rsidP="00DC2D21">
            <w:pPr>
              <w:jc w:val="center"/>
              <w:rPr>
                <w:rFonts w:ascii="Avenir Next LT Pro" w:hAnsi="Avenir Next LT Pro"/>
                <w:sz w:val="20"/>
                <w:szCs w:val="20"/>
              </w:rPr>
            </w:pPr>
            <w:r w:rsidRPr="007B3E86">
              <w:rPr>
                <w:rFonts w:ascii="Avenir Next LT Pro" w:hAnsi="Avenir Next LT Pro"/>
                <w:sz w:val="20"/>
                <w:szCs w:val="20"/>
              </w:rPr>
              <w:t>South: 37</w:t>
            </w:r>
          </w:p>
          <w:p w14:paraId="28089C71" w14:textId="77777777" w:rsidR="00383C46" w:rsidRPr="007B3E86" w:rsidRDefault="00383C46" w:rsidP="00DC2D21">
            <w:pPr>
              <w:jc w:val="center"/>
              <w:rPr>
                <w:rFonts w:ascii="Avenir Next LT Pro" w:hAnsi="Avenir Next LT Pro"/>
                <w:sz w:val="20"/>
                <w:szCs w:val="20"/>
              </w:rPr>
            </w:pPr>
            <w:r w:rsidRPr="007B3E86">
              <w:rPr>
                <w:rFonts w:ascii="Avenir Next LT Pro" w:hAnsi="Avenir Next LT Pro"/>
                <w:sz w:val="20"/>
                <w:szCs w:val="20"/>
              </w:rPr>
              <w:t>North: 11</w:t>
            </w:r>
          </w:p>
          <w:p w14:paraId="6D66629B" w14:textId="77777777" w:rsidR="00383C46" w:rsidRPr="007B3E86" w:rsidRDefault="00383C46" w:rsidP="00DC2D21">
            <w:pPr>
              <w:jc w:val="center"/>
              <w:rPr>
                <w:rFonts w:ascii="Avenir Next LT Pro" w:hAnsi="Avenir Next LT Pro"/>
                <w:sz w:val="20"/>
                <w:szCs w:val="20"/>
              </w:rPr>
            </w:pPr>
            <w:r w:rsidRPr="007B3E86">
              <w:rPr>
                <w:rFonts w:ascii="Avenir Next LT Pro" w:hAnsi="Avenir Next LT Pro"/>
                <w:sz w:val="20"/>
                <w:szCs w:val="20"/>
              </w:rPr>
              <w:t>North West: 12</w:t>
            </w:r>
          </w:p>
        </w:tc>
      </w:tr>
      <w:tr w:rsidR="00383C46" w:rsidRPr="007B3E86" w14:paraId="4BD6E97B" w14:textId="77777777" w:rsidTr="006A3F01">
        <w:trPr>
          <w:trHeight w:val="567"/>
        </w:trPr>
        <w:tc>
          <w:tcPr>
            <w:tcW w:w="1242" w:type="dxa"/>
            <w:vMerge w:val="restart"/>
            <w:vAlign w:val="center"/>
          </w:tcPr>
          <w:p w14:paraId="6E91BAB7" w14:textId="77777777" w:rsidR="00383C46" w:rsidRPr="007B3E86" w:rsidRDefault="00383C46" w:rsidP="00DC2D21">
            <w:pPr>
              <w:jc w:val="center"/>
              <w:rPr>
                <w:rFonts w:ascii="Avenir Next LT Pro" w:hAnsi="Avenir Next LT Pro"/>
                <w:b/>
                <w:sz w:val="20"/>
                <w:szCs w:val="20"/>
                <w:lang w:val="en-US"/>
              </w:rPr>
            </w:pPr>
            <w:r w:rsidRPr="007B3E86">
              <w:rPr>
                <w:rFonts w:ascii="Avenir Next LT Pro" w:hAnsi="Avenir Next LT Pro"/>
                <w:b/>
                <w:sz w:val="20"/>
                <w:szCs w:val="20"/>
                <w:lang w:val="en-US"/>
              </w:rPr>
              <w:t>Older people</w:t>
            </w:r>
          </w:p>
        </w:tc>
        <w:tc>
          <w:tcPr>
            <w:tcW w:w="1588" w:type="dxa"/>
            <w:vAlign w:val="center"/>
          </w:tcPr>
          <w:p w14:paraId="67B4F251" w14:textId="77777777" w:rsidR="00383C46" w:rsidRPr="007B3E86" w:rsidRDefault="00383C46" w:rsidP="00DC2D21">
            <w:pPr>
              <w:jc w:val="center"/>
              <w:rPr>
                <w:rFonts w:ascii="Avenir Next LT Pro" w:hAnsi="Avenir Next LT Pro"/>
                <w:sz w:val="20"/>
                <w:szCs w:val="20"/>
                <w:lang w:val="en-US"/>
              </w:rPr>
            </w:pPr>
            <w:r w:rsidRPr="007B3E86">
              <w:rPr>
                <w:rFonts w:ascii="Avenir Next LT Pro" w:hAnsi="Avenir Next LT Pro"/>
                <w:sz w:val="20"/>
                <w:szCs w:val="20"/>
                <w:lang w:val="en-US"/>
              </w:rPr>
              <w:t>Single</w:t>
            </w:r>
          </w:p>
        </w:tc>
        <w:tc>
          <w:tcPr>
            <w:tcW w:w="1843" w:type="dxa"/>
            <w:vAlign w:val="center"/>
          </w:tcPr>
          <w:p w14:paraId="23C106BD" w14:textId="77777777" w:rsidR="00383C46" w:rsidRPr="007B3E86" w:rsidRDefault="00383C46" w:rsidP="00DC2D21">
            <w:pPr>
              <w:jc w:val="center"/>
              <w:rPr>
                <w:rFonts w:ascii="Avenir Next LT Pro" w:hAnsi="Avenir Next LT Pro"/>
                <w:sz w:val="20"/>
                <w:szCs w:val="20"/>
                <w:lang w:val="en-US"/>
              </w:rPr>
            </w:pPr>
            <w:r w:rsidRPr="007B3E86">
              <w:rPr>
                <w:rFonts w:ascii="Avenir Next LT Pro" w:hAnsi="Avenir Next LT Pro"/>
                <w:sz w:val="20"/>
                <w:szCs w:val="20"/>
                <w:lang w:val="en-US"/>
              </w:rPr>
              <w:t>Age Pension</w:t>
            </w:r>
          </w:p>
        </w:tc>
        <w:tc>
          <w:tcPr>
            <w:tcW w:w="950" w:type="dxa"/>
            <w:shd w:val="clear" w:color="auto" w:fill="FFFFFF" w:themeFill="background1"/>
          </w:tcPr>
          <w:p w14:paraId="3F2C370F" w14:textId="77777777" w:rsidR="00383C46" w:rsidRPr="007B3E86" w:rsidRDefault="00383C46" w:rsidP="00DC2D21">
            <w:pPr>
              <w:jc w:val="center"/>
              <w:rPr>
                <w:rFonts w:ascii="Avenir Next LT Pro" w:hAnsi="Avenir Next LT Pro"/>
                <w:sz w:val="28"/>
                <w:szCs w:val="28"/>
              </w:rPr>
            </w:pPr>
          </w:p>
          <w:p w14:paraId="1E490F58" w14:textId="77777777" w:rsidR="00383C46" w:rsidRPr="007B3E86" w:rsidRDefault="00383C46" w:rsidP="00DC2D21">
            <w:pPr>
              <w:jc w:val="center"/>
              <w:rPr>
                <w:rFonts w:ascii="Avenir Next LT Pro" w:hAnsi="Avenir Next LT Pro"/>
                <w:sz w:val="28"/>
                <w:szCs w:val="28"/>
              </w:rPr>
            </w:pPr>
            <w:r w:rsidRPr="007B3E86">
              <w:rPr>
                <w:rFonts w:ascii="Avenir Next LT Pro" w:hAnsi="Avenir Next LT Pro"/>
                <w:sz w:val="28"/>
                <w:szCs w:val="28"/>
              </w:rPr>
              <w:t>$192</w:t>
            </w:r>
          </w:p>
        </w:tc>
        <w:tc>
          <w:tcPr>
            <w:tcW w:w="1475" w:type="dxa"/>
            <w:shd w:val="clear" w:color="auto" w:fill="FFFFFF" w:themeFill="background1"/>
            <w:vAlign w:val="center"/>
          </w:tcPr>
          <w:p w14:paraId="73DE7516" w14:textId="77777777" w:rsidR="00383C46" w:rsidRPr="007B3E86" w:rsidRDefault="00383C46" w:rsidP="00DC2D21">
            <w:pPr>
              <w:jc w:val="center"/>
              <w:rPr>
                <w:rFonts w:ascii="Avenir Next LT Pro" w:hAnsi="Avenir Next LT Pro"/>
                <w:sz w:val="32"/>
                <w:szCs w:val="32"/>
              </w:rPr>
            </w:pPr>
            <w:r w:rsidRPr="007B3E86">
              <w:rPr>
                <w:rFonts w:ascii="Avenir Next LT Pro" w:hAnsi="Avenir Next LT Pro"/>
                <w:sz w:val="32"/>
                <w:szCs w:val="32"/>
              </w:rPr>
              <w:t>27</w:t>
            </w:r>
          </w:p>
        </w:tc>
        <w:tc>
          <w:tcPr>
            <w:tcW w:w="1475" w:type="dxa"/>
            <w:shd w:val="clear" w:color="auto" w:fill="FFFFFF" w:themeFill="background1"/>
            <w:vAlign w:val="center"/>
          </w:tcPr>
          <w:p w14:paraId="383ED031" w14:textId="77777777" w:rsidR="00383C46" w:rsidRPr="007B3E86" w:rsidRDefault="00383C46" w:rsidP="00DC2D21">
            <w:pPr>
              <w:jc w:val="center"/>
              <w:rPr>
                <w:rFonts w:ascii="Avenir Next LT Pro" w:hAnsi="Avenir Next LT Pro"/>
                <w:sz w:val="32"/>
                <w:szCs w:val="32"/>
              </w:rPr>
            </w:pPr>
            <w:r w:rsidRPr="007B3E86">
              <w:rPr>
                <w:rFonts w:ascii="Avenir Next LT Pro" w:hAnsi="Avenir Next LT Pro"/>
                <w:sz w:val="32"/>
                <w:szCs w:val="32"/>
              </w:rPr>
              <w:t>2%</w:t>
            </w:r>
          </w:p>
        </w:tc>
        <w:tc>
          <w:tcPr>
            <w:tcW w:w="1687" w:type="dxa"/>
            <w:shd w:val="clear" w:color="auto" w:fill="FFFFFF" w:themeFill="background1"/>
            <w:vAlign w:val="center"/>
          </w:tcPr>
          <w:p w14:paraId="5CC5C3BD" w14:textId="77777777" w:rsidR="00383C46" w:rsidRPr="007B3E86" w:rsidRDefault="00383C46" w:rsidP="00DC2D21">
            <w:pPr>
              <w:jc w:val="center"/>
              <w:rPr>
                <w:rFonts w:ascii="Avenir Next LT Pro" w:hAnsi="Avenir Next LT Pro"/>
                <w:sz w:val="20"/>
                <w:szCs w:val="20"/>
              </w:rPr>
            </w:pPr>
            <w:r w:rsidRPr="007B3E86">
              <w:rPr>
                <w:rFonts w:ascii="Avenir Next LT Pro" w:hAnsi="Avenir Next LT Pro"/>
                <w:sz w:val="20"/>
                <w:szCs w:val="20"/>
              </w:rPr>
              <w:t>South: 16</w:t>
            </w:r>
          </w:p>
          <w:p w14:paraId="29F2FEA1" w14:textId="77777777" w:rsidR="00383C46" w:rsidRPr="007B3E86" w:rsidRDefault="00383C46" w:rsidP="00DC2D21">
            <w:pPr>
              <w:jc w:val="center"/>
              <w:rPr>
                <w:rFonts w:ascii="Avenir Next LT Pro" w:hAnsi="Avenir Next LT Pro"/>
                <w:sz w:val="20"/>
                <w:szCs w:val="20"/>
              </w:rPr>
            </w:pPr>
            <w:r w:rsidRPr="007B3E86">
              <w:rPr>
                <w:rFonts w:ascii="Avenir Next LT Pro" w:hAnsi="Avenir Next LT Pro"/>
                <w:sz w:val="20"/>
                <w:szCs w:val="20"/>
              </w:rPr>
              <w:t>North: 4</w:t>
            </w:r>
          </w:p>
          <w:p w14:paraId="6A1F3F93" w14:textId="77777777" w:rsidR="00383C46" w:rsidRPr="007B3E86" w:rsidRDefault="00383C46" w:rsidP="00DC2D21">
            <w:pPr>
              <w:jc w:val="center"/>
              <w:rPr>
                <w:rFonts w:ascii="Avenir Next LT Pro" w:hAnsi="Avenir Next LT Pro"/>
                <w:sz w:val="20"/>
                <w:szCs w:val="20"/>
              </w:rPr>
            </w:pPr>
            <w:r w:rsidRPr="007B3E86">
              <w:rPr>
                <w:rFonts w:ascii="Avenir Next LT Pro" w:hAnsi="Avenir Next LT Pro"/>
                <w:sz w:val="20"/>
                <w:szCs w:val="20"/>
              </w:rPr>
              <w:t>North West: 7</w:t>
            </w:r>
          </w:p>
        </w:tc>
      </w:tr>
      <w:tr w:rsidR="00383C46" w:rsidRPr="007B3E86" w14:paraId="31D369AF" w14:textId="77777777" w:rsidTr="006A3F01">
        <w:trPr>
          <w:trHeight w:val="567"/>
        </w:trPr>
        <w:tc>
          <w:tcPr>
            <w:tcW w:w="1242" w:type="dxa"/>
            <w:vMerge/>
            <w:vAlign w:val="center"/>
          </w:tcPr>
          <w:p w14:paraId="0EC7EFEC" w14:textId="77777777" w:rsidR="00383C46" w:rsidRPr="007B3E86" w:rsidRDefault="00383C46" w:rsidP="00DC2D21">
            <w:pPr>
              <w:jc w:val="center"/>
              <w:rPr>
                <w:rFonts w:ascii="Avenir Next LT Pro" w:hAnsi="Avenir Next LT Pro"/>
                <w:b/>
                <w:sz w:val="20"/>
                <w:szCs w:val="20"/>
                <w:lang w:val="en-US"/>
              </w:rPr>
            </w:pPr>
          </w:p>
        </w:tc>
        <w:tc>
          <w:tcPr>
            <w:tcW w:w="1588" w:type="dxa"/>
            <w:vAlign w:val="center"/>
          </w:tcPr>
          <w:p w14:paraId="274BFB37" w14:textId="77777777" w:rsidR="00383C46" w:rsidRPr="007B3E86" w:rsidRDefault="00383C46" w:rsidP="00DC2D21">
            <w:pPr>
              <w:jc w:val="center"/>
              <w:rPr>
                <w:rFonts w:ascii="Avenir Next LT Pro" w:hAnsi="Avenir Next LT Pro"/>
                <w:sz w:val="20"/>
                <w:szCs w:val="20"/>
                <w:lang w:val="en-US"/>
              </w:rPr>
            </w:pPr>
            <w:r w:rsidRPr="007B3E86">
              <w:rPr>
                <w:rFonts w:ascii="Avenir Next LT Pro" w:hAnsi="Avenir Next LT Pro"/>
                <w:sz w:val="20"/>
                <w:szCs w:val="20"/>
                <w:lang w:val="en-US"/>
              </w:rPr>
              <w:t>Couple</w:t>
            </w:r>
          </w:p>
          <w:p w14:paraId="28F13596" w14:textId="77777777" w:rsidR="00383C46" w:rsidRPr="007B3E86" w:rsidRDefault="00383C46" w:rsidP="00DC2D21">
            <w:pPr>
              <w:jc w:val="center"/>
              <w:rPr>
                <w:rFonts w:ascii="Avenir Next LT Pro" w:hAnsi="Avenir Next LT Pro"/>
                <w:sz w:val="20"/>
                <w:szCs w:val="20"/>
                <w:lang w:val="en-US"/>
              </w:rPr>
            </w:pPr>
            <w:r w:rsidRPr="007B3E86">
              <w:rPr>
                <w:rFonts w:ascii="Avenir Next LT Pro" w:hAnsi="Avenir Next LT Pro"/>
                <w:sz w:val="20"/>
                <w:szCs w:val="20"/>
                <w:lang w:val="en-US"/>
              </w:rPr>
              <w:t>(no children)</w:t>
            </w:r>
          </w:p>
        </w:tc>
        <w:tc>
          <w:tcPr>
            <w:tcW w:w="1843" w:type="dxa"/>
            <w:vAlign w:val="center"/>
          </w:tcPr>
          <w:p w14:paraId="48A195B5" w14:textId="77777777" w:rsidR="00383C46" w:rsidRPr="007B3E86" w:rsidRDefault="00383C46" w:rsidP="00DC2D21">
            <w:pPr>
              <w:jc w:val="center"/>
              <w:rPr>
                <w:rFonts w:ascii="Avenir Next LT Pro" w:hAnsi="Avenir Next LT Pro"/>
                <w:sz w:val="20"/>
                <w:szCs w:val="20"/>
                <w:lang w:val="en-US"/>
              </w:rPr>
            </w:pPr>
            <w:r w:rsidRPr="007B3E86">
              <w:rPr>
                <w:rFonts w:ascii="Avenir Next LT Pro" w:hAnsi="Avenir Next LT Pro"/>
                <w:sz w:val="20"/>
                <w:szCs w:val="20"/>
                <w:lang w:val="en-US"/>
              </w:rPr>
              <w:t>Age Pension</w:t>
            </w:r>
          </w:p>
        </w:tc>
        <w:tc>
          <w:tcPr>
            <w:tcW w:w="950" w:type="dxa"/>
            <w:shd w:val="clear" w:color="auto" w:fill="FFFFFF" w:themeFill="background1"/>
          </w:tcPr>
          <w:p w14:paraId="79F90EE7" w14:textId="77777777" w:rsidR="00383C46" w:rsidRPr="007B3E86" w:rsidRDefault="00383C46" w:rsidP="00DC2D21">
            <w:pPr>
              <w:jc w:val="center"/>
              <w:rPr>
                <w:rFonts w:ascii="Avenir Next LT Pro" w:hAnsi="Avenir Next LT Pro"/>
                <w:sz w:val="28"/>
                <w:szCs w:val="28"/>
              </w:rPr>
            </w:pPr>
          </w:p>
          <w:p w14:paraId="62BD9F10" w14:textId="77777777" w:rsidR="00383C46" w:rsidRPr="007B3E86" w:rsidRDefault="00383C46" w:rsidP="00DC2D21">
            <w:pPr>
              <w:jc w:val="center"/>
              <w:rPr>
                <w:rFonts w:ascii="Avenir Next LT Pro" w:hAnsi="Avenir Next LT Pro"/>
                <w:sz w:val="28"/>
                <w:szCs w:val="28"/>
              </w:rPr>
            </w:pPr>
            <w:r w:rsidRPr="007B3E86">
              <w:rPr>
                <w:rFonts w:ascii="Avenir Next LT Pro" w:hAnsi="Avenir Next LT Pro"/>
                <w:sz w:val="28"/>
                <w:szCs w:val="28"/>
              </w:rPr>
              <w:t>$276</w:t>
            </w:r>
          </w:p>
        </w:tc>
        <w:tc>
          <w:tcPr>
            <w:tcW w:w="1475" w:type="dxa"/>
            <w:shd w:val="clear" w:color="auto" w:fill="FFFFFF" w:themeFill="background1"/>
            <w:vAlign w:val="center"/>
          </w:tcPr>
          <w:p w14:paraId="1F8C1F6D" w14:textId="77777777" w:rsidR="00383C46" w:rsidRPr="007B3E86" w:rsidRDefault="00383C46" w:rsidP="00DC2D21">
            <w:pPr>
              <w:jc w:val="center"/>
              <w:rPr>
                <w:rFonts w:ascii="Avenir Next LT Pro" w:hAnsi="Avenir Next LT Pro"/>
                <w:sz w:val="32"/>
                <w:szCs w:val="32"/>
              </w:rPr>
            </w:pPr>
            <w:r w:rsidRPr="007B3E86">
              <w:rPr>
                <w:rFonts w:ascii="Avenir Next LT Pro" w:hAnsi="Avenir Next LT Pro"/>
                <w:sz w:val="32"/>
                <w:szCs w:val="32"/>
              </w:rPr>
              <w:t>17</w:t>
            </w:r>
          </w:p>
        </w:tc>
        <w:tc>
          <w:tcPr>
            <w:tcW w:w="1475" w:type="dxa"/>
            <w:shd w:val="clear" w:color="auto" w:fill="FFFFFF" w:themeFill="background1"/>
            <w:vAlign w:val="center"/>
          </w:tcPr>
          <w:p w14:paraId="5D9E60AD" w14:textId="77777777" w:rsidR="00383C46" w:rsidRPr="007B3E86" w:rsidRDefault="00383C46" w:rsidP="00DC2D21">
            <w:pPr>
              <w:jc w:val="center"/>
              <w:rPr>
                <w:rFonts w:ascii="Avenir Next LT Pro" w:hAnsi="Avenir Next LT Pro"/>
                <w:sz w:val="32"/>
                <w:szCs w:val="32"/>
              </w:rPr>
            </w:pPr>
            <w:r w:rsidRPr="007B3E86">
              <w:rPr>
                <w:rFonts w:ascii="Avenir Next LT Pro" w:hAnsi="Avenir Next LT Pro"/>
                <w:sz w:val="32"/>
                <w:szCs w:val="32"/>
              </w:rPr>
              <w:t>2%</w:t>
            </w:r>
          </w:p>
        </w:tc>
        <w:tc>
          <w:tcPr>
            <w:tcW w:w="1687" w:type="dxa"/>
            <w:shd w:val="clear" w:color="auto" w:fill="FFFFFF" w:themeFill="background1"/>
            <w:vAlign w:val="center"/>
          </w:tcPr>
          <w:p w14:paraId="1FEFC303" w14:textId="77777777" w:rsidR="00383C46" w:rsidRPr="007B3E86" w:rsidRDefault="00383C46" w:rsidP="00DC2D21">
            <w:pPr>
              <w:jc w:val="center"/>
              <w:rPr>
                <w:rFonts w:ascii="Avenir Next LT Pro" w:hAnsi="Avenir Next LT Pro"/>
                <w:sz w:val="20"/>
                <w:szCs w:val="20"/>
              </w:rPr>
            </w:pPr>
            <w:r w:rsidRPr="007B3E86">
              <w:rPr>
                <w:rFonts w:ascii="Avenir Next LT Pro" w:hAnsi="Avenir Next LT Pro"/>
                <w:sz w:val="20"/>
                <w:szCs w:val="20"/>
              </w:rPr>
              <w:t>South: 2</w:t>
            </w:r>
          </w:p>
          <w:p w14:paraId="4C190EB9" w14:textId="77777777" w:rsidR="00383C46" w:rsidRPr="007B3E86" w:rsidRDefault="00383C46" w:rsidP="00DC2D21">
            <w:pPr>
              <w:jc w:val="center"/>
              <w:rPr>
                <w:rFonts w:ascii="Avenir Next LT Pro" w:hAnsi="Avenir Next LT Pro"/>
                <w:sz w:val="20"/>
                <w:szCs w:val="20"/>
              </w:rPr>
            </w:pPr>
            <w:r w:rsidRPr="007B3E86">
              <w:rPr>
                <w:rFonts w:ascii="Avenir Next LT Pro" w:hAnsi="Avenir Next LT Pro"/>
                <w:sz w:val="20"/>
                <w:szCs w:val="20"/>
              </w:rPr>
              <w:t>North: 7</w:t>
            </w:r>
          </w:p>
          <w:p w14:paraId="7856B7BB" w14:textId="77777777" w:rsidR="00383C46" w:rsidRPr="007B3E86" w:rsidRDefault="00383C46" w:rsidP="00DC2D21">
            <w:pPr>
              <w:jc w:val="center"/>
              <w:rPr>
                <w:rFonts w:ascii="Avenir Next LT Pro" w:hAnsi="Avenir Next LT Pro"/>
                <w:sz w:val="20"/>
                <w:szCs w:val="20"/>
              </w:rPr>
            </w:pPr>
            <w:r w:rsidRPr="007B3E86">
              <w:rPr>
                <w:rFonts w:ascii="Avenir Next LT Pro" w:hAnsi="Avenir Next LT Pro"/>
                <w:sz w:val="20"/>
                <w:szCs w:val="20"/>
              </w:rPr>
              <w:t>North West: 8</w:t>
            </w:r>
          </w:p>
        </w:tc>
      </w:tr>
      <w:tr w:rsidR="00383C46" w:rsidRPr="007B3E86" w14:paraId="2D0254CD" w14:textId="77777777" w:rsidTr="006A3F01">
        <w:trPr>
          <w:trHeight w:val="567"/>
        </w:trPr>
        <w:tc>
          <w:tcPr>
            <w:tcW w:w="1242" w:type="dxa"/>
            <w:vMerge w:val="restart"/>
            <w:vAlign w:val="center"/>
          </w:tcPr>
          <w:p w14:paraId="168A3605" w14:textId="77777777" w:rsidR="00383C46" w:rsidRPr="007B3E86" w:rsidRDefault="00383C46" w:rsidP="00DC2D21">
            <w:pPr>
              <w:jc w:val="center"/>
              <w:rPr>
                <w:rFonts w:ascii="Avenir Next LT Pro" w:hAnsi="Avenir Next LT Pro"/>
                <w:b/>
                <w:sz w:val="20"/>
                <w:szCs w:val="20"/>
                <w:lang w:val="en-US"/>
              </w:rPr>
            </w:pPr>
            <w:r w:rsidRPr="007B3E86">
              <w:rPr>
                <w:rFonts w:ascii="Avenir Next LT Pro" w:hAnsi="Avenir Next LT Pro"/>
                <w:b/>
                <w:sz w:val="20"/>
                <w:szCs w:val="20"/>
                <w:lang w:val="en-US"/>
              </w:rPr>
              <w:t>Single parents</w:t>
            </w:r>
          </w:p>
        </w:tc>
        <w:tc>
          <w:tcPr>
            <w:tcW w:w="1588" w:type="dxa"/>
            <w:vAlign w:val="center"/>
          </w:tcPr>
          <w:p w14:paraId="4F471051" w14:textId="77777777" w:rsidR="00383C46" w:rsidRPr="007B3E86" w:rsidRDefault="00383C46" w:rsidP="00DC2D21">
            <w:pPr>
              <w:jc w:val="center"/>
              <w:rPr>
                <w:rFonts w:ascii="Avenir Next LT Pro" w:hAnsi="Avenir Next LT Pro"/>
                <w:sz w:val="20"/>
                <w:szCs w:val="20"/>
                <w:lang w:val="en-US"/>
              </w:rPr>
            </w:pPr>
            <w:r w:rsidRPr="007B3E86">
              <w:rPr>
                <w:rFonts w:ascii="Avenir Next LT Pro" w:hAnsi="Avenir Next LT Pro"/>
                <w:sz w:val="20"/>
                <w:szCs w:val="20"/>
                <w:lang w:val="en-US"/>
              </w:rPr>
              <w:t>Single, one child</w:t>
            </w:r>
          </w:p>
          <w:p w14:paraId="7449DD99" w14:textId="6931478F" w:rsidR="00383C46" w:rsidRPr="007B3E86" w:rsidRDefault="00383C46" w:rsidP="00DC2D21">
            <w:pPr>
              <w:jc w:val="center"/>
              <w:rPr>
                <w:rFonts w:ascii="Avenir Next LT Pro" w:hAnsi="Avenir Next LT Pro"/>
                <w:sz w:val="20"/>
                <w:szCs w:val="20"/>
                <w:lang w:val="en-US"/>
              </w:rPr>
            </w:pPr>
            <w:r w:rsidRPr="007B3E86">
              <w:rPr>
                <w:rFonts w:ascii="Avenir Next LT Pro" w:hAnsi="Avenir Next LT Pro"/>
                <w:sz w:val="20"/>
                <w:szCs w:val="20"/>
                <w:lang w:val="en-US"/>
              </w:rPr>
              <w:t>(</w:t>
            </w:r>
            <w:r w:rsidR="00F165D3" w:rsidRPr="007B3E86">
              <w:rPr>
                <w:rFonts w:ascii="Avenir Next LT Pro" w:hAnsi="Avenir Next LT Pro"/>
                <w:sz w:val="20"/>
                <w:szCs w:val="20"/>
                <w:lang w:val="en-US"/>
              </w:rPr>
              <w:t>14</w:t>
            </w:r>
            <w:r w:rsidRPr="007B3E86">
              <w:rPr>
                <w:rFonts w:ascii="Avenir Next LT Pro" w:hAnsi="Avenir Next LT Pro"/>
                <w:sz w:val="20"/>
                <w:szCs w:val="20"/>
                <w:lang w:val="en-US"/>
              </w:rPr>
              <w:t>+)</w:t>
            </w:r>
          </w:p>
        </w:tc>
        <w:tc>
          <w:tcPr>
            <w:tcW w:w="1843" w:type="dxa"/>
            <w:vAlign w:val="center"/>
          </w:tcPr>
          <w:p w14:paraId="50C71F2E" w14:textId="77777777" w:rsidR="00383C46" w:rsidRPr="007B3E86" w:rsidRDefault="00383C46" w:rsidP="00DC2D21">
            <w:pPr>
              <w:jc w:val="center"/>
              <w:rPr>
                <w:rFonts w:ascii="Avenir Next LT Pro" w:hAnsi="Avenir Next LT Pro"/>
                <w:sz w:val="20"/>
                <w:szCs w:val="20"/>
                <w:lang w:val="en-US"/>
              </w:rPr>
            </w:pPr>
            <w:r w:rsidRPr="007B3E86">
              <w:rPr>
                <w:rFonts w:ascii="Avenir Next LT Pro" w:hAnsi="Avenir Next LT Pro"/>
                <w:sz w:val="20"/>
                <w:szCs w:val="20"/>
                <w:lang w:val="en-US"/>
              </w:rPr>
              <w:t>Jobseeker Payment</w:t>
            </w:r>
          </w:p>
        </w:tc>
        <w:tc>
          <w:tcPr>
            <w:tcW w:w="950" w:type="dxa"/>
            <w:shd w:val="clear" w:color="auto" w:fill="FFFFFF" w:themeFill="background1"/>
          </w:tcPr>
          <w:p w14:paraId="0204176F" w14:textId="77777777" w:rsidR="00383C46" w:rsidRPr="007B3E86" w:rsidRDefault="00383C46" w:rsidP="00DC2D21">
            <w:pPr>
              <w:jc w:val="center"/>
              <w:rPr>
                <w:rFonts w:ascii="Avenir Next LT Pro" w:hAnsi="Avenir Next LT Pro"/>
                <w:sz w:val="28"/>
                <w:szCs w:val="28"/>
              </w:rPr>
            </w:pPr>
          </w:p>
          <w:p w14:paraId="7203AA21" w14:textId="77777777" w:rsidR="00383C46" w:rsidRPr="007B3E86" w:rsidRDefault="00383C46" w:rsidP="00DC2D21">
            <w:pPr>
              <w:jc w:val="center"/>
              <w:rPr>
                <w:rFonts w:ascii="Avenir Next LT Pro" w:hAnsi="Avenir Next LT Pro"/>
                <w:sz w:val="28"/>
                <w:szCs w:val="28"/>
              </w:rPr>
            </w:pPr>
            <w:r w:rsidRPr="007B3E86">
              <w:rPr>
                <w:rFonts w:ascii="Avenir Next LT Pro" w:hAnsi="Avenir Next LT Pro"/>
                <w:sz w:val="28"/>
                <w:szCs w:val="28"/>
              </w:rPr>
              <w:t>$208</w:t>
            </w:r>
          </w:p>
        </w:tc>
        <w:tc>
          <w:tcPr>
            <w:tcW w:w="1475" w:type="dxa"/>
            <w:shd w:val="clear" w:color="auto" w:fill="FFFFFF" w:themeFill="background1"/>
            <w:vAlign w:val="center"/>
          </w:tcPr>
          <w:p w14:paraId="11A2A5A9" w14:textId="77777777" w:rsidR="00383C46" w:rsidRPr="007B3E86" w:rsidRDefault="00383C46" w:rsidP="00DC2D21">
            <w:pPr>
              <w:jc w:val="center"/>
              <w:rPr>
                <w:rFonts w:ascii="Avenir Next LT Pro" w:hAnsi="Avenir Next LT Pro"/>
                <w:color w:val="FF0000"/>
                <w:sz w:val="32"/>
                <w:szCs w:val="32"/>
              </w:rPr>
            </w:pPr>
            <w:r w:rsidRPr="007B3E86">
              <w:rPr>
                <w:rFonts w:ascii="Avenir Next LT Pro" w:hAnsi="Avenir Next LT Pro"/>
                <w:color w:val="FF0000"/>
                <w:sz w:val="32"/>
                <w:szCs w:val="32"/>
              </w:rPr>
              <w:t>0</w:t>
            </w:r>
          </w:p>
        </w:tc>
        <w:tc>
          <w:tcPr>
            <w:tcW w:w="1475" w:type="dxa"/>
            <w:shd w:val="clear" w:color="auto" w:fill="FFFFFF" w:themeFill="background1"/>
            <w:vAlign w:val="center"/>
          </w:tcPr>
          <w:p w14:paraId="27B9FD91" w14:textId="77777777" w:rsidR="00383C46" w:rsidRPr="007B3E86" w:rsidRDefault="00383C46" w:rsidP="00DC2D21">
            <w:pPr>
              <w:jc w:val="center"/>
              <w:rPr>
                <w:rFonts w:ascii="Avenir Next LT Pro" w:hAnsi="Avenir Next LT Pro"/>
                <w:color w:val="FF0000"/>
                <w:sz w:val="32"/>
                <w:szCs w:val="32"/>
              </w:rPr>
            </w:pPr>
            <w:r w:rsidRPr="007B3E86">
              <w:rPr>
                <w:rFonts w:ascii="Avenir Next LT Pro" w:hAnsi="Avenir Next LT Pro"/>
                <w:color w:val="FF0000"/>
                <w:sz w:val="32"/>
                <w:szCs w:val="32"/>
              </w:rPr>
              <w:t>0%</w:t>
            </w:r>
          </w:p>
        </w:tc>
        <w:tc>
          <w:tcPr>
            <w:tcW w:w="1687" w:type="dxa"/>
            <w:shd w:val="clear" w:color="auto" w:fill="FFFFFF" w:themeFill="background1"/>
            <w:vAlign w:val="center"/>
          </w:tcPr>
          <w:p w14:paraId="25416DDB" w14:textId="77777777" w:rsidR="00383C46" w:rsidRPr="007B3E86" w:rsidRDefault="00383C46" w:rsidP="00DC2D21">
            <w:pPr>
              <w:jc w:val="center"/>
              <w:rPr>
                <w:rFonts w:ascii="Avenir Next LT Pro" w:hAnsi="Avenir Next LT Pro"/>
                <w:sz w:val="20"/>
                <w:szCs w:val="20"/>
              </w:rPr>
            </w:pPr>
            <w:r w:rsidRPr="007B3E86">
              <w:rPr>
                <w:rFonts w:ascii="Avenir Next LT Pro" w:hAnsi="Avenir Next LT Pro"/>
                <w:sz w:val="20"/>
                <w:szCs w:val="20"/>
              </w:rPr>
              <w:t xml:space="preserve">South: </w:t>
            </w:r>
            <w:r w:rsidRPr="007B3E86">
              <w:rPr>
                <w:rFonts w:ascii="Avenir Next LT Pro" w:hAnsi="Avenir Next LT Pro"/>
                <w:color w:val="FF0000"/>
                <w:sz w:val="20"/>
                <w:szCs w:val="20"/>
              </w:rPr>
              <w:t>0</w:t>
            </w:r>
          </w:p>
          <w:p w14:paraId="5A203DA7" w14:textId="77777777" w:rsidR="00383C46" w:rsidRPr="007B3E86" w:rsidRDefault="00383C46" w:rsidP="00DC2D21">
            <w:pPr>
              <w:jc w:val="center"/>
              <w:rPr>
                <w:rFonts w:ascii="Avenir Next LT Pro" w:hAnsi="Avenir Next LT Pro"/>
                <w:sz w:val="20"/>
                <w:szCs w:val="20"/>
              </w:rPr>
            </w:pPr>
            <w:r w:rsidRPr="007B3E86">
              <w:rPr>
                <w:rFonts w:ascii="Avenir Next LT Pro" w:hAnsi="Avenir Next LT Pro"/>
                <w:sz w:val="20"/>
                <w:szCs w:val="20"/>
              </w:rPr>
              <w:t xml:space="preserve">North: </w:t>
            </w:r>
            <w:r w:rsidRPr="007B3E86">
              <w:rPr>
                <w:rFonts w:ascii="Avenir Next LT Pro" w:hAnsi="Avenir Next LT Pro"/>
                <w:color w:val="FF0000"/>
                <w:sz w:val="20"/>
                <w:szCs w:val="20"/>
              </w:rPr>
              <w:t>0</w:t>
            </w:r>
          </w:p>
          <w:p w14:paraId="21EA1A5E" w14:textId="77777777" w:rsidR="00383C46" w:rsidRPr="007B3E86" w:rsidRDefault="00383C46" w:rsidP="00DC2D21">
            <w:pPr>
              <w:jc w:val="center"/>
              <w:rPr>
                <w:rFonts w:ascii="Avenir Next LT Pro" w:hAnsi="Avenir Next LT Pro"/>
                <w:sz w:val="20"/>
                <w:szCs w:val="20"/>
              </w:rPr>
            </w:pPr>
            <w:r w:rsidRPr="007B3E86">
              <w:rPr>
                <w:rFonts w:ascii="Avenir Next LT Pro" w:hAnsi="Avenir Next LT Pro"/>
                <w:sz w:val="20"/>
                <w:szCs w:val="20"/>
              </w:rPr>
              <w:t xml:space="preserve">North West: </w:t>
            </w:r>
            <w:r w:rsidRPr="007B3E86">
              <w:rPr>
                <w:rFonts w:ascii="Avenir Next LT Pro" w:hAnsi="Avenir Next LT Pro"/>
                <w:color w:val="FF0000"/>
                <w:sz w:val="20"/>
                <w:szCs w:val="20"/>
              </w:rPr>
              <w:t>0</w:t>
            </w:r>
          </w:p>
        </w:tc>
      </w:tr>
      <w:tr w:rsidR="00383C46" w:rsidRPr="007B3E86" w14:paraId="18E49F26" w14:textId="77777777" w:rsidTr="006A3F01">
        <w:trPr>
          <w:trHeight w:val="567"/>
        </w:trPr>
        <w:tc>
          <w:tcPr>
            <w:tcW w:w="1242" w:type="dxa"/>
            <w:vMerge/>
            <w:vAlign w:val="center"/>
          </w:tcPr>
          <w:p w14:paraId="4D7C0F58" w14:textId="77777777" w:rsidR="00383C46" w:rsidRPr="007B3E86" w:rsidRDefault="00383C46" w:rsidP="00DC2D21">
            <w:pPr>
              <w:jc w:val="center"/>
              <w:rPr>
                <w:rFonts w:ascii="Avenir Next LT Pro" w:hAnsi="Avenir Next LT Pro"/>
                <w:b/>
                <w:sz w:val="20"/>
                <w:szCs w:val="20"/>
                <w:lang w:val="en-US"/>
              </w:rPr>
            </w:pPr>
          </w:p>
        </w:tc>
        <w:tc>
          <w:tcPr>
            <w:tcW w:w="1588" w:type="dxa"/>
            <w:vAlign w:val="center"/>
          </w:tcPr>
          <w:p w14:paraId="2B6578C3" w14:textId="77777777" w:rsidR="00383C46" w:rsidRPr="007B3E86" w:rsidRDefault="00383C46" w:rsidP="00DC2D21">
            <w:pPr>
              <w:jc w:val="center"/>
              <w:rPr>
                <w:rFonts w:ascii="Avenir Next LT Pro" w:hAnsi="Avenir Next LT Pro"/>
                <w:sz w:val="20"/>
                <w:szCs w:val="20"/>
                <w:lang w:val="en-US"/>
              </w:rPr>
            </w:pPr>
            <w:r w:rsidRPr="007B3E86">
              <w:rPr>
                <w:rFonts w:ascii="Avenir Next LT Pro" w:hAnsi="Avenir Next LT Pro"/>
                <w:sz w:val="20"/>
                <w:szCs w:val="20"/>
                <w:lang w:val="en-US"/>
              </w:rPr>
              <w:t>Single, one child</w:t>
            </w:r>
          </w:p>
          <w:p w14:paraId="6ED6A9DA" w14:textId="77777777" w:rsidR="00383C46" w:rsidRPr="007B3E86" w:rsidRDefault="00383C46" w:rsidP="00DC2D21">
            <w:pPr>
              <w:jc w:val="center"/>
              <w:rPr>
                <w:rFonts w:ascii="Avenir Next LT Pro" w:hAnsi="Avenir Next LT Pro"/>
                <w:sz w:val="20"/>
                <w:szCs w:val="20"/>
                <w:lang w:val="en-US"/>
              </w:rPr>
            </w:pPr>
            <w:r w:rsidRPr="007B3E86">
              <w:rPr>
                <w:rFonts w:ascii="Avenir Next LT Pro" w:hAnsi="Avenir Next LT Pro"/>
                <w:sz w:val="20"/>
                <w:szCs w:val="20"/>
                <w:lang w:val="en-US"/>
              </w:rPr>
              <w:t>(&lt;5)</w:t>
            </w:r>
          </w:p>
        </w:tc>
        <w:tc>
          <w:tcPr>
            <w:tcW w:w="1843" w:type="dxa"/>
            <w:vAlign w:val="center"/>
          </w:tcPr>
          <w:p w14:paraId="3C3F084E" w14:textId="77777777" w:rsidR="00383C46" w:rsidRPr="007B3E86" w:rsidRDefault="00383C46" w:rsidP="00DC2D21">
            <w:pPr>
              <w:jc w:val="center"/>
              <w:rPr>
                <w:rFonts w:ascii="Avenir Next LT Pro" w:hAnsi="Avenir Next LT Pro"/>
                <w:sz w:val="20"/>
                <w:szCs w:val="20"/>
                <w:lang w:val="en-US"/>
              </w:rPr>
            </w:pPr>
            <w:r w:rsidRPr="007B3E86">
              <w:rPr>
                <w:rFonts w:ascii="Avenir Next LT Pro" w:hAnsi="Avenir Next LT Pro"/>
                <w:sz w:val="20"/>
                <w:szCs w:val="20"/>
                <w:lang w:val="en-US"/>
              </w:rPr>
              <w:t>Parenting Payment Single</w:t>
            </w:r>
          </w:p>
        </w:tc>
        <w:tc>
          <w:tcPr>
            <w:tcW w:w="950" w:type="dxa"/>
            <w:shd w:val="clear" w:color="auto" w:fill="FFFFFF" w:themeFill="background1"/>
          </w:tcPr>
          <w:p w14:paraId="592E78C4" w14:textId="77777777" w:rsidR="00383C46" w:rsidRPr="007B3E86" w:rsidRDefault="00383C46" w:rsidP="00DC2D21">
            <w:pPr>
              <w:jc w:val="center"/>
              <w:rPr>
                <w:rFonts w:ascii="Avenir Next LT Pro" w:hAnsi="Avenir Next LT Pro"/>
                <w:sz w:val="28"/>
                <w:szCs w:val="28"/>
              </w:rPr>
            </w:pPr>
          </w:p>
          <w:p w14:paraId="66DBEEA3" w14:textId="77777777" w:rsidR="00383C46" w:rsidRPr="007B3E86" w:rsidRDefault="00383C46" w:rsidP="00DC2D21">
            <w:pPr>
              <w:jc w:val="center"/>
              <w:rPr>
                <w:rFonts w:ascii="Avenir Next LT Pro" w:hAnsi="Avenir Next LT Pro"/>
                <w:sz w:val="28"/>
                <w:szCs w:val="28"/>
              </w:rPr>
            </w:pPr>
            <w:r w:rsidRPr="007B3E86">
              <w:rPr>
                <w:rFonts w:ascii="Avenir Next LT Pro" w:hAnsi="Avenir Next LT Pro"/>
                <w:sz w:val="28"/>
                <w:szCs w:val="28"/>
              </w:rPr>
              <w:t>$240</w:t>
            </w:r>
          </w:p>
        </w:tc>
        <w:tc>
          <w:tcPr>
            <w:tcW w:w="1475" w:type="dxa"/>
            <w:shd w:val="clear" w:color="auto" w:fill="FFFFFF" w:themeFill="background1"/>
            <w:vAlign w:val="center"/>
          </w:tcPr>
          <w:p w14:paraId="1E5ED196" w14:textId="77777777" w:rsidR="00383C46" w:rsidRPr="007B3E86" w:rsidRDefault="00383C46" w:rsidP="00DC2D21">
            <w:pPr>
              <w:jc w:val="center"/>
              <w:rPr>
                <w:rFonts w:ascii="Avenir Next LT Pro" w:hAnsi="Avenir Next LT Pro"/>
                <w:sz w:val="32"/>
                <w:szCs w:val="32"/>
              </w:rPr>
            </w:pPr>
            <w:r w:rsidRPr="007B3E86">
              <w:rPr>
                <w:rFonts w:ascii="Avenir Next LT Pro" w:hAnsi="Avenir Next LT Pro"/>
                <w:sz w:val="32"/>
                <w:szCs w:val="32"/>
              </w:rPr>
              <w:t>2</w:t>
            </w:r>
          </w:p>
        </w:tc>
        <w:tc>
          <w:tcPr>
            <w:tcW w:w="1475" w:type="dxa"/>
            <w:shd w:val="clear" w:color="auto" w:fill="FFFFFF" w:themeFill="background1"/>
            <w:vAlign w:val="center"/>
          </w:tcPr>
          <w:p w14:paraId="369B3053" w14:textId="77777777" w:rsidR="00383C46" w:rsidRPr="007B3E86" w:rsidRDefault="00383C46" w:rsidP="00DC2D21">
            <w:pPr>
              <w:jc w:val="center"/>
              <w:rPr>
                <w:rFonts w:ascii="Avenir Next LT Pro" w:hAnsi="Avenir Next LT Pro"/>
                <w:sz w:val="32"/>
                <w:szCs w:val="32"/>
              </w:rPr>
            </w:pPr>
            <w:r w:rsidRPr="007B3E86">
              <w:rPr>
                <w:rFonts w:ascii="Avenir Next LT Pro" w:hAnsi="Avenir Next LT Pro"/>
                <w:color w:val="FF0000"/>
                <w:sz w:val="32"/>
                <w:szCs w:val="32"/>
              </w:rPr>
              <w:t>0%</w:t>
            </w:r>
          </w:p>
        </w:tc>
        <w:tc>
          <w:tcPr>
            <w:tcW w:w="1687" w:type="dxa"/>
            <w:shd w:val="clear" w:color="auto" w:fill="FFFFFF" w:themeFill="background1"/>
            <w:vAlign w:val="center"/>
          </w:tcPr>
          <w:p w14:paraId="7A99A8E8" w14:textId="77777777" w:rsidR="00383C46" w:rsidRPr="007B3E86" w:rsidRDefault="00383C46" w:rsidP="00DC2D21">
            <w:pPr>
              <w:jc w:val="center"/>
              <w:rPr>
                <w:rFonts w:ascii="Avenir Next LT Pro" w:hAnsi="Avenir Next LT Pro"/>
                <w:sz w:val="20"/>
                <w:szCs w:val="20"/>
              </w:rPr>
            </w:pPr>
            <w:r w:rsidRPr="007B3E86">
              <w:rPr>
                <w:rFonts w:ascii="Avenir Next LT Pro" w:hAnsi="Avenir Next LT Pro"/>
                <w:sz w:val="20"/>
                <w:szCs w:val="20"/>
              </w:rPr>
              <w:t>South: 1</w:t>
            </w:r>
          </w:p>
          <w:p w14:paraId="73F1B46E" w14:textId="77777777" w:rsidR="00383C46" w:rsidRPr="007B3E86" w:rsidRDefault="00383C46" w:rsidP="00DC2D21">
            <w:pPr>
              <w:jc w:val="center"/>
              <w:rPr>
                <w:rFonts w:ascii="Avenir Next LT Pro" w:hAnsi="Avenir Next LT Pro"/>
                <w:sz w:val="20"/>
                <w:szCs w:val="20"/>
              </w:rPr>
            </w:pPr>
            <w:r w:rsidRPr="007B3E86">
              <w:rPr>
                <w:rFonts w:ascii="Avenir Next LT Pro" w:hAnsi="Avenir Next LT Pro"/>
                <w:sz w:val="20"/>
                <w:szCs w:val="20"/>
              </w:rPr>
              <w:t xml:space="preserve">North: </w:t>
            </w:r>
            <w:r w:rsidRPr="007B3E86">
              <w:rPr>
                <w:rFonts w:ascii="Avenir Next LT Pro" w:hAnsi="Avenir Next LT Pro"/>
                <w:color w:val="FF0000"/>
                <w:sz w:val="20"/>
                <w:szCs w:val="20"/>
              </w:rPr>
              <w:t>0</w:t>
            </w:r>
          </w:p>
          <w:p w14:paraId="1AA3CC63" w14:textId="77777777" w:rsidR="00383C46" w:rsidRPr="007B3E86" w:rsidRDefault="00383C46" w:rsidP="00DC2D21">
            <w:pPr>
              <w:jc w:val="center"/>
              <w:rPr>
                <w:rFonts w:ascii="Avenir Next LT Pro" w:hAnsi="Avenir Next LT Pro"/>
                <w:sz w:val="20"/>
                <w:szCs w:val="20"/>
              </w:rPr>
            </w:pPr>
            <w:r w:rsidRPr="007B3E86">
              <w:rPr>
                <w:rFonts w:ascii="Avenir Next LT Pro" w:hAnsi="Avenir Next LT Pro"/>
                <w:sz w:val="20"/>
                <w:szCs w:val="20"/>
              </w:rPr>
              <w:t>North West: 1</w:t>
            </w:r>
          </w:p>
        </w:tc>
      </w:tr>
      <w:tr w:rsidR="00383C46" w:rsidRPr="007B3E86" w14:paraId="5C556108" w14:textId="77777777" w:rsidTr="006A3F01">
        <w:trPr>
          <w:trHeight w:val="567"/>
        </w:trPr>
        <w:tc>
          <w:tcPr>
            <w:tcW w:w="1242" w:type="dxa"/>
            <w:vMerge/>
            <w:vAlign w:val="center"/>
          </w:tcPr>
          <w:p w14:paraId="15BA3C97" w14:textId="77777777" w:rsidR="00383C46" w:rsidRPr="007B3E86" w:rsidRDefault="00383C46" w:rsidP="00DC2D21">
            <w:pPr>
              <w:jc w:val="center"/>
              <w:rPr>
                <w:rFonts w:ascii="Avenir Next LT Pro" w:hAnsi="Avenir Next LT Pro"/>
                <w:b/>
                <w:sz w:val="20"/>
                <w:szCs w:val="20"/>
                <w:lang w:val="en-US"/>
              </w:rPr>
            </w:pPr>
          </w:p>
        </w:tc>
        <w:tc>
          <w:tcPr>
            <w:tcW w:w="1588" w:type="dxa"/>
            <w:vAlign w:val="center"/>
          </w:tcPr>
          <w:p w14:paraId="24B320C8" w14:textId="77777777" w:rsidR="00383C46" w:rsidRPr="007B3E86" w:rsidRDefault="00383C46" w:rsidP="00DC2D21">
            <w:pPr>
              <w:jc w:val="center"/>
              <w:rPr>
                <w:rFonts w:ascii="Avenir Next LT Pro" w:hAnsi="Avenir Next LT Pro"/>
                <w:sz w:val="20"/>
                <w:szCs w:val="20"/>
                <w:lang w:val="en-US"/>
              </w:rPr>
            </w:pPr>
            <w:r w:rsidRPr="007B3E86">
              <w:rPr>
                <w:rFonts w:ascii="Avenir Next LT Pro" w:hAnsi="Avenir Next LT Pro"/>
                <w:sz w:val="20"/>
                <w:szCs w:val="20"/>
                <w:lang w:val="en-US"/>
              </w:rPr>
              <w:t>Single, two children (one &lt;5, one &lt;10)</w:t>
            </w:r>
          </w:p>
        </w:tc>
        <w:tc>
          <w:tcPr>
            <w:tcW w:w="1843" w:type="dxa"/>
            <w:vAlign w:val="center"/>
          </w:tcPr>
          <w:p w14:paraId="06FD6DC7" w14:textId="77777777" w:rsidR="00383C46" w:rsidRPr="007B3E86" w:rsidRDefault="00383C46" w:rsidP="00DC2D21">
            <w:pPr>
              <w:jc w:val="center"/>
              <w:rPr>
                <w:rFonts w:ascii="Avenir Next LT Pro" w:hAnsi="Avenir Next LT Pro"/>
                <w:sz w:val="20"/>
                <w:szCs w:val="20"/>
                <w:lang w:val="en-US"/>
              </w:rPr>
            </w:pPr>
            <w:r w:rsidRPr="007B3E86">
              <w:rPr>
                <w:rFonts w:ascii="Avenir Next LT Pro" w:hAnsi="Avenir Next LT Pro"/>
                <w:sz w:val="20"/>
                <w:szCs w:val="20"/>
                <w:lang w:val="en-US"/>
              </w:rPr>
              <w:t>Parenting Payment Single</w:t>
            </w:r>
          </w:p>
        </w:tc>
        <w:tc>
          <w:tcPr>
            <w:tcW w:w="950" w:type="dxa"/>
            <w:shd w:val="clear" w:color="auto" w:fill="FFFFFF" w:themeFill="background1"/>
          </w:tcPr>
          <w:p w14:paraId="43692BF5" w14:textId="77777777" w:rsidR="00383C46" w:rsidRPr="007B3E86" w:rsidRDefault="00383C46" w:rsidP="00DC2D21">
            <w:pPr>
              <w:jc w:val="center"/>
              <w:rPr>
                <w:rFonts w:ascii="Avenir Next LT Pro" w:hAnsi="Avenir Next LT Pro"/>
                <w:sz w:val="28"/>
                <w:szCs w:val="28"/>
              </w:rPr>
            </w:pPr>
          </w:p>
          <w:p w14:paraId="34C8267A" w14:textId="77777777" w:rsidR="00383C46" w:rsidRPr="007B3E86" w:rsidRDefault="00383C46" w:rsidP="00DC2D21">
            <w:pPr>
              <w:jc w:val="center"/>
              <w:rPr>
                <w:rFonts w:ascii="Avenir Next LT Pro" w:hAnsi="Avenir Next LT Pro"/>
                <w:sz w:val="28"/>
                <w:szCs w:val="28"/>
              </w:rPr>
            </w:pPr>
            <w:r w:rsidRPr="007B3E86">
              <w:rPr>
                <w:rFonts w:ascii="Avenir Next LT Pro" w:hAnsi="Avenir Next LT Pro"/>
                <w:sz w:val="28"/>
                <w:szCs w:val="28"/>
              </w:rPr>
              <w:t>$273</w:t>
            </w:r>
          </w:p>
        </w:tc>
        <w:tc>
          <w:tcPr>
            <w:tcW w:w="1475" w:type="dxa"/>
            <w:shd w:val="clear" w:color="auto" w:fill="FFFFFF" w:themeFill="background1"/>
            <w:vAlign w:val="center"/>
          </w:tcPr>
          <w:p w14:paraId="7D78F34E" w14:textId="77777777" w:rsidR="00383C46" w:rsidRPr="007B3E86" w:rsidRDefault="00383C46" w:rsidP="00DC2D21">
            <w:pPr>
              <w:jc w:val="center"/>
              <w:rPr>
                <w:rFonts w:ascii="Avenir Next LT Pro" w:hAnsi="Avenir Next LT Pro"/>
                <w:sz w:val="32"/>
                <w:szCs w:val="32"/>
              </w:rPr>
            </w:pPr>
            <w:r w:rsidRPr="007B3E86">
              <w:rPr>
                <w:rFonts w:ascii="Avenir Next LT Pro" w:hAnsi="Avenir Next LT Pro"/>
                <w:sz w:val="32"/>
                <w:szCs w:val="32"/>
              </w:rPr>
              <w:t>3</w:t>
            </w:r>
          </w:p>
        </w:tc>
        <w:tc>
          <w:tcPr>
            <w:tcW w:w="1475" w:type="dxa"/>
            <w:shd w:val="clear" w:color="auto" w:fill="FFFFFF" w:themeFill="background1"/>
            <w:vAlign w:val="center"/>
          </w:tcPr>
          <w:p w14:paraId="241AE123" w14:textId="77777777" w:rsidR="00383C46" w:rsidRPr="007B3E86" w:rsidRDefault="00383C46" w:rsidP="00DC2D21">
            <w:pPr>
              <w:jc w:val="center"/>
              <w:rPr>
                <w:rFonts w:ascii="Avenir Next LT Pro" w:hAnsi="Avenir Next LT Pro"/>
                <w:sz w:val="32"/>
                <w:szCs w:val="32"/>
              </w:rPr>
            </w:pPr>
            <w:r w:rsidRPr="007B3E86">
              <w:rPr>
                <w:rFonts w:ascii="Avenir Next LT Pro" w:hAnsi="Avenir Next LT Pro"/>
                <w:color w:val="FF0000"/>
                <w:sz w:val="32"/>
                <w:szCs w:val="32"/>
              </w:rPr>
              <w:t>0%</w:t>
            </w:r>
          </w:p>
        </w:tc>
        <w:tc>
          <w:tcPr>
            <w:tcW w:w="1687" w:type="dxa"/>
            <w:shd w:val="clear" w:color="auto" w:fill="FFFFFF" w:themeFill="background1"/>
            <w:vAlign w:val="center"/>
          </w:tcPr>
          <w:p w14:paraId="363BC179" w14:textId="77777777" w:rsidR="00383C46" w:rsidRPr="007B3E86" w:rsidRDefault="00383C46" w:rsidP="00DC2D21">
            <w:pPr>
              <w:jc w:val="center"/>
              <w:rPr>
                <w:rFonts w:ascii="Avenir Next LT Pro" w:hAnsi="Avenir Next LT Pro"/>
                <w:sz w:val="20"/>
                <w:szCs w:val="20"/>
              </w:rPr>
            </w:pPr>
            <w:r w:rsidRPr="007B3E86">
              <w:rPr>
                <w:rFonts w:ascii="Avenir Next LT Pro" w:hAnsi="Avenir Next LT Pro"/>
                <w:sz w:val="20"/>
                <w:szCs w:val="20"/>
              </w:rPr>
              <w:t xml:space="preserve">South: </w:t>
            </w:r>
            <w:r w:rsidRPr="007B3E86">
              <w:rPr>
                <w:rFonts w:ascii="Avenir Next LT Pro" w:hAnsi="Avenir Next LT Pro"/>
                <w:color w:val="FF0000"/>
                <w:sz w:val="20"/>
                <w:szCs w:val="20"/>
              </w:rPr>
              <w:t>0</w:t>
            </w:r>
          </w:p>
          <w:p w14:paraId="2D7A1CEB" w14:textId="77777777" w:rsidR="00383C46" w:rsidRPr="007B3E86" w:rsidRDefault="00383C46" w:rsidP="00DC2D21">
            <w:pPr>
              <w:jc w:val="center"/>
              <w:rPr>
                <w:rFonts w:ascii="Avenir Next LT Pro" w:hAnsi="Avenir Next LT Pro"/>
                <w:color w:val="FF0000"/>
                <w:sz w:val="20"/>
                <w:szCs w:val="20"/>
              </w:rPr>
            </w:pPr>
            <w:r w:rsidRPr="007B3E86">
              <w:rPr>
                <w:rFonts w:ascii="Avenir Next LT Pro" w:hAnsi="Avenir Next LT Pro"/>
                <w:sz w:val="20"/>
                <w:szCs w:val="20"/>
              </w:rPr>
              <w:t xml:space="preserve">North: </w:t>
            </w:r>
            <w:r w:rsidRPr="007B3E86">
              <w:rPr>
                <w:rFonts w:ascii="Avenir Next LT Pro" w:hAnsi="Avenir Next LT Pro"/>
                <w:color w:val="FF0000"/>
                <w:sz w:val="20"/>
                <w:szCs w:val="20"/>
              </w:rPr>
              <w:t>0</w:t>
            </w:r>
          </w:p>
          <w:p w14:paraId="40B434AB" w14:textId="77777777" w:rsidR="00383C46" w:rsidRPr="007B3E86" w:rsidRDefault="00383C46" w:rsidP="00DC2D21">
            <w:pPr>
              <w:jc w:val="center"/>
              <w:rPr>
                <w:rFonts w:ascii="Avenir Next LT Pro" w:hAnsi="Avenir Next LT Pro"/>
                <w:sz w:val="20"/>
                <w:szCs w:val="20"/>
              </w:rPr>
            </w:pPr>
            <w:r w:rsidRPr="007B3E86">
              <w:rPr>
                <w:rFonts w:ascii="Avenir Next LT Pro" w:hAnsi="Avenir Next LT Pro"/>
                <w:sz w:val="20"/>
                <w:szCs w:val="20"/>
              </w:rPr>
              <w:t>North West: 3</w:t>
            </w:r>
          </w:p>
        </w:tc>
      </w:tr>
      <w:tr w:rsidR="00383C46" w:rsidRPr="003379E8" w14:paraId="62241434" w14:textId="77777777" w:rsidTr="006A3F01">
        <w:trPr>
          <w:trHeight w:val="567"/>
        </w:trPr>
        <w:tc>
          <w:tcPr>
            <w:tcW w:w="1242" w:type="dxa"/>
            <w:vMerge/>
            <w:vAlign w:val="center"/>
          </w:tcPr>
          <w:p w14:paraId="527852BC" w14:textId="77777777" w:rsidR="00383C46" w:rsidRPr="007B3E86" w:rsidRDefault="00383C46" w:rsidP="00DC2D21">
            <w:pPr>
              <w:jc w:val="center"/>
              <w:rPr>
                <w:rFonts w:ascii="Avenir Next LT Pro" w:hAnsi="Avenir Next LT Pro"/>
                <w:b/>
                <w:sz w:val="20"/>
                <w:szCs w:val="20"/>
                <w:lang w:val="en-US"/>
              </w:rPr>
            </w:pPr>
          </w:p>
        </w:tc>
        <w:tc>
          <w:tcPr>
            <w:tcW w:w="1588" w:type="dxa"/>
            <w:vAlign w:val="center"/>
          </w:tcPr>
          <w:p w14:paraId="6D0AE689" w14:textId="77777777" w:rsidR="00383C46" w:rsidRPr="003379E8" w:rsidRDefault="00383C46" w:rsidP="00DC2D21">
            <w:pPr>
              <w:jc w:val="center"/>
              <w:rPr>
                <w:rFonts w:ascii="Avenir Next LT Pro" w:hAnsi="Avenir Next LT Pro"/>
                <w:sz w:val="20"/>
                <w:szCs w:val="20"/>
                <w:lang w:val="en-US"/>
              </w:rPr>
            </w:pPr>
            <w:r w:rsidRPr="003379E8">
              <w:rPr>
                <w:rFonts w:ascii="Avenir Next LT Pro" w:hAnsi="Avenir Next LT Pro"/>
                <w:sz w:val="20"/>
                <w:szCs w:val="20"/>
                <w:lang w:val="en-US"/>
              </w:rPr>
              <w:t>Single, two children (one &lt;5, one &lt;10)</w:t>
            </w:r>
          </w:p>
        </w:tc>
        <w:tc>
          <w:tcPr>
            <w:tcW w:w="1843" w:type="dxa"/>
            <w:vAlign w:val="center"/>
          </w:tcPr>
          <w:p w14:paraId="563B19B8" w14:textId="6222607D" w:rsidR="00383C46" w:rsidRPr="003379E8" w:rsidRDefault="00383C46" w:rsidP="00DC2D21">
            <w:pPr>
              <w:jc w:val="center"/>
              <w:rPr>
                <w:rFonts w:ascii="Avenir Next LT Pro" w:hAnsi="Avenir Next LT Pro"/>
                <w:sz w:val="20"/>
                <w:szCs w:val="20"/>
                <w:lang w:val="en-US"/>
              </w:rPr>
            </w:pPr>
            <w:r w:rsidRPr="003379E8">
              <w:rPr>
                <w:rFonts w:ascii="Avenir Next LT Pro" w:hAnsi="Avenir Next LT Pro"/>
                <w:sz w:val="20"/>
                <w:szCs w:val="20"/>
                <w:lang w:val="en-US"/>
              </w:rPr>
              <w:t xml:space="preserve">Minimum wage + FTB </w:t>
            </w:r>
            <w:r w:rsidR="002C2F3F" w:rsidRPr="003379E8">
              <w:rPr>
                <w:rFonts w:ascii="Avenir Next LT Pro" w:hAnsi="Avenir Next LT Pro"/>
                <w:sz w:val="20"/>
                <w:szCs w:val="20"/>
                <w:lang w:val="en-US"/>
              </w:rPr>
              <w:t>+ partial Parenting Payment</w:t>
            </w:r>
            <w:r w:rsidR="00BF4208" w:rsidRPr="003379E8">
              <w:rPr>
                <w:rStyle w:val="FootnoteReference"/>
                <w:rFonts w:ascii="Avenir Next LT Pro" w:hAnsi="Avenir Next LT Pro"/>
                <w:sz w:val="20"/>
                <w:szCs w:val="20"/>
                <w:lang w:val="en-US"/>
              </w:rPr>
              <w:footnoteReference w:id="2"/>
            </w:r>
          </w:p>
        </w:tc>
        <w:tc>
          <w:tcPr>
            <w:tcW w:w="950" w:type="dxa"/>
            <w:shd w:val="clear" w:color="auto" w:fill="FFFFFF" w:themeFill="background1"/>
          </w:tcPr>
          <w:p w14:paraId="34567CBD" w14:textId="77777777" w:rsidR="00383C46" w:rsidRPr="003379E8" w:rsidRDefault="00383C46" w:rsidP="00DC2D21">
            <w:pPr>
              <w:jc w:val="center"/>
              <w:rPr>
                <w:rFonts w:ascii="Avenir Next LT Pro" w:hAnsi="Avenir Next LT Pro"/>
                <w:sz w:val="28"/>
                <w:szCs w:val="28"/>
              </w:rPr>
            </w:pPr>
          </w:p>
          <w:p w14:paraId="74FC30C7" w14:textId="0FB31995" w:rsidR="00383C46" w:rsidRPr="003379E8" w:rsidRDefault="00383C46" w:rsidP="00DC2D21">
            <w:pPr>
              <w:jc w:val="center"/>
              <w:rPr>
                <w:rFonts w:ascii="Avenir Next LT Pro" w:hAnsi="Avenir Next LT Pro"/>
                <w:sz w:val="28"/>
                <w:szCs w:val="28"/>
              </w:rPr>
            </w:pPr>
            <w:r w:rsidRPr="003379E8">
              <w:rPr>
                <w:rFonts w:ascii="Avenir Next LT Pro" w:hAnsi="Avenir Next LT Pro"/>
                <w:sz w:val="28"/>
                <w:szCs w:val="28"/>
              </w:rPr>
              <w:t>$3</w:t>
            </w:r>
            <w:r w:rsidR="002C2F3F" w:rsidRPr="003379E8">
              <w:rPr>
                <w:rFonts w:ascii="Avenir Next LT Pro" w:hAnsi="Avenir Next LT Pro"/>
                <w:sz w:val="28"/>
                <w:szCs w:val="28"/>
              </w:rPr>
              <w:t>9</w:t>
            </w:r>
            <w:r w:rsidRPr="003379E8">
              <w:rPr>
                <w:rFonts w:ascii="Avenir Next LT Pro" w:hAnsi="Avenir Next LT Pro"/>
                <w:sz w:val="28"/>
                <w:szCs w:val="28"/>
              </w:rPr>
              <w:t>8</w:t>
            </w:r>
          </w:p>
        </w:tc>
        <w:tc>
          <w:tcPr>
            <w:tcW w:w="1475" w:type="dxa"/>
            <w:shd w:val="clear" w:color="auto" w:fill="FFFFFF" w:themeFill="background1"/>
            <w:vAlign w:val="center"/>
          </w:tcPr>
          <w:p w14:paraId="09E8457F" w14:textId="17E8EF9B" w:rsidR="00383C46" w:rsidRPr="003379E8" w:rsidRDefault="002C2F3F" w:rsidP="00DC2D21">
            <w:pPr>
              <w:jc w:val="center"/>
              <w:rPr>
                <w:rFonts w:ascii="Avenir Next LT Pro" w:hAnsi="Avenir Next LT Pro"/>
                <w:sz w:val="32"/>
                <w:szCs w:val="32"/>
              </w:rPr>
            </w:pPr>
            <w:r w:rsidRPr="003379E8">
              <w:rPr>
                <w:rFonts w:ascii="Avenir Next LT Pro" w:hAnsi="Avenir Next LT Pro"/>
                <w:sz w:val="32"/>
                <w:szCs w:val="32"/>
              </w:rPr>
              <w:t>52</w:t>
            </w:r>
          </w:p>
        </w:tc>
        <w:tc>
          <w:tcPr>
            <w:tcW w:w="1475" w:type="dxa"/>
            <w:shd w:val="clear" w:color="auto" w:fill="FFFFFF" w:themeFill="background1"/>
            <w:vAlign w:val="center"/>
          </w:tcPr>
          <w:p w14:paraId="2EBECEB6" w14:textId="6017FE83" w:rsidR="00383C46" w:rsidRPr="003379E8" w:rsidRDefault="002C2F3F" w:rsidP="00DC2D21">
            <w:pPr>
              <w:jc w:val="center"/>
              <w:rPr>
                <w:rFonts w:ascii="Avenir Next LT Pro" w:hAnsi="Avenir Next LT Pro"/>
                <w:sz w:val="32"/>
                <w:szCs w:val="32"/>
              </w:rPr>
            </w:pPr>
            <w:r w:rsidRPr="003379E8">
              <w:rPr>
                <w:rFonts w:ascii="Avenir Next LT Pro" w:hAnsi="Avenir Next LT Pro"/>
                <w:sz w:val="32"/>
                <w:szCs w:val="32"/>
              </w:rPr>
              <w:t>5</w:t>
            </w:r>
            <w:r w:rsidR="00383C46" w:rsidRPr="003379E8">
              <w:rPr>
                <w:rFonts w:ascii="Avenir Next LT Pro" w:hAnsi="Avenir Next LT Pro"/>
                <w:sz w:val="32"/>
                <w:szCs w:val="32"/>
              </w:rPr>
              <w:t>%</w:t>
            </w:r>
          </w:p>
        </w:tc>
        <w:tc>
          <w:tcPr>
            <w:tcW w:w="1687" w:type="dxa"/>
            <w:shd w:val="clear" w:color="auto" w:fill="FFFFFF" w:themeFill="background1"/>
            <w:vAlign w:val="center"/>
          </w:tcPr>
          <w:p w14:paraId="690CF115" w14:textId="318AA82D" w:rsidR="00383C46" w:rsidRPr="003379E8" w:rsidRDefault="00383C46" w:rsidP="00DC2D21">
            <w:pPr>
              <w:jc w:val="center"/>
              <w:rPr>
                <w:rFonts w:ascii="Avenir Next LT Pro" w:hAnsi="Avenir Next LT Pro"/>
                <w:sz w:val="20"/>
                <w:szCs w:val="20"/>
              </w:rPr>
            </w:pPr>
            <w:r w:rsidRPr="003379E8">
              <w:rPr>
                <w:rFonts w:ascii="Avenir Next LT Pro" w:hAnsi="Avenir Next LT Pro"/>
                <w:sz w:val="20"/>
                <w:szCs w:val="20"/>
              </w:rPr>
              <w:t xml:space="preserve">South: </w:t>
            </w:r>
            <w:r w:rsidR="001E312B" w:rsidRPr="003379E8">
              <w:rPr>
                <w:rFonts w:ascii="Avenir Next LT Pro" w:hAnsi="Avenir Next LT Pro"/>
                <w:sz w:val="20"/>
                <w:szCs w:val="20"/>
              </w:rPr>
              <w:t>5</w:t>
            </w:r>
          </w:p>
          <w:p w14:paraId="3089B215" w14:textId="42636AF1" w:rsidR="00383C46" w:rsidRPr="003379E8" w:rsidRDefault="00383C46" w:rsidP="00DC2D21">
            <w:pPr>
              <w:jc w:val="center"/>
              <w:rPr>
                <w:rFonts w:ascii="Avenir Next LT Pro" w:hAnsi="Avenir Next LT Pro"/>
                <w:sz w:val="20"/>
                <w:szCs w:val="20"/>
              </w:rPr>
            </w:pPr>
            <w:r w:rsidRPr="003379E8">
              <w:rPr>
                <w:rFonts w:ascii="Avenir Next LT Pro" w:hAnsi="Avenir Next LT Pro"/>
                <w:sz w:val="20"/>
                <w:szCs w:val="20"/>
              </w:rPr>
              <w:t xml:space="preserve">North: </w:t>
            </w:r>
            <w:r w:rsidR="001E312B" w:rsidRPr="003379E8">
              <w:rPr>
                <w:rFonts w:ascii="Avenir Next LT Pro" w:hAnsi="Avenir Next LT Pro"/>
                <w:sz w:val="20"/>
                <w:szCs w:val="20"/>
              </w:rPr>
              <w:t>12</w:t>
            </w:r>
          </w:p>
          <w:p w14:paraId="2D81A858" w14:textId="2AE42A5F" w:rsidR="00383C46" w:rsidRPr="003379E8" w:rsidRDefault="00383C46" w:rsidP="00DC2D21">
            <w:pPr>
              <w:jc w:val="center"/>
              <w:rPr>
                <w:rFonts w:ascii="Avenir Next LT Pro" w:hAnsi="Avenir Next LT Pro"/>
                <w:sz w:val="20"/>
                <w:szCs w:val="20"/>
              </w:rPr>
            </w:pPr>
            <w:r w:rsidRPr="003379E8">
              <w:rPr>
                <w:rFonts w:ascii="Avenir Next LT Pro" w:hAnsi="Avenir Next LT Pro"/>
                <w:sz w:val="20"/>
                <w:szCs w:val="20"/>
              </w:rPr>
              <w:t xml:space="preserve">North West: </w:t>
            </w:r>
            <w:r w:rsidR="001E312B" w:rsidRPr="003379E8">
              <w:rPr>
                <w:rFonts w:ascii="Avenir Next LT Pro" w:hAnsi="Avenir Next LT Pro"/>
                <w:sz w:val="20"/>
                <w:szCs w:val="20"/>
              </w:rPr>
              <w:t>38</w:t>
            </w:r>
          </w:p>
        </w:tc>
      </w:tr>
      <w:tr w:rsidR="00383C46" w:rsidRPr="007B3E86" w14:paraId="1927D4CB" w14:textId="77777777" w:rsidTr="006A3F01">
        <w:trPr>
          <w:trHeight w:val="567"/>
        </w:trPr>
        <w:tc>
          <w:tcPr>
            <w:tcW w:w="1242" w:type="dxa"/>
            <w:vMerge w:val="restart"/>
            <w:vAlign w:val="center"/>
          </w:tcPr>
          <w:p w14:paraId="1D27FFBC" w14:textId="77777777" w:rsidR="00383C46" w:rsidRPr="007B3E86" w:rsidRDefault="00383C46" w:rsidP="00DC2D21">
            <w:pPr>
              <w:jc w:val="center"/>
              <w:rPr>
                <w:rFonts w:ascii="Avenir Next LT Pro" w:hAnsi="Avenir Next LT Pro"/>
                <w:b/>
                <w:sz w:val="20"/>
                <w:szCs w:val="20"/>
                <w:lang w:val="en-US"/>
              </w:rPr>
            </w:pPr>
            <w:r w:rsidRPr="007B3E86">
              <w:rPr>
                <w:rFonts w:ascii="Avenir Next LT Pro" w:hAnsi="Avenir Next LT Pro"/>
                <w:b/>
                <w:sz w:val="20"/>
                <w:szCs w:val="20"/>
                <w:lang w:val="en-US"/>
              </w:rPr>
              <w:t>Couples with children</w:t>
            </w:r>
          </w:p>
        </w:tc>
        <w:tc>
          <w:tcPr>
            <w:tcW w:w="1588" w:type="dxa"/>
            <w:vAlign w:val="center"/>
          </w:tcPr>
          <w:p w14:paraId="228A97E8" w14:textId="77777777" w:rsidR="00383C46" w:rsidRPr="007B3E86" w:rsidRDefault="00383C46" w:rsidP="00DC2D21">
            <w:pPr>
              <w:jc w:val="center"/>
              <w:rPr>
                <w:rFonts w:ascii="Avenir Next LT Pro" w:hAnsi="Avenir Next LT Pro"/>
                <w:sz w:val="20"/>
                <w:szCs w:val="20"/>
                <w:lang w:val="en-US"/>
              </w:rPr>
            </w:pPr>
            <w:r w:rsidRPr="007B3E86">
              <w:rPr>
                <w:rFonts w:ascii="Avenir Next LT Pro" w:hAnsi="Avenir Next LT Pro"/>
                <w:sz w:val="20"/>
                <w:szCs w:val="20"/>
                <w:lang w:val="en-US"/>
              </w:rPr>
              <w:t>Couple, two children (one &lt;5, one &lt;10)</w:t>
            </w:r>
          </w:p>
        </w:tc>
        <w:tc>
          <w:tcPr>
            <w:tcW w:w="1843" w:type="dxa"/>
            <w:vAlign w:val="center"/>
          </w:tcPr>
          <w:p w14:paraId="39F25322" w14:textId="77777777" w:rsidR="00383C46" w:rsidRPr="007B3E86" w:rsidRDefault="00383C46" w:rsidP="00DC2D21">
            <w:pPr>
              <w:jc w:val="center"/>
              <w:rPr>
                <w:rFonts w:ascii="Avenir Next LT Pro" w:hAnsi="Avenir Next LT Pro"/>
                <w:sz w:val="20"/>
                <w:szCs w:val="20"/>
                <w:lang w:val="en-US"/>
              </w:rPr>
            </w:pPr>
            <w:r w:rsidRPr="007B3E86">
              <w:rPr>
                <w:rFonts w:ascii="Avenir Next LT Pro" w:hAnsi="Avenir Next LT Pro"/>
                <w:sz w:val="20"/>
                <w:szCs w:val="20"/>
                <w:lang w:val="en-US"/>
              </w:rPr>
              <w:t>Jobseeker Payment (both adults)</w:t>
            </w:r>
          </w:p>
        </w:tc>
        <w:tc>
          <w:tcPr>
            <w:tcW w:w="950" w:type="dxa"/>
            <w:shd w:val="clear" w:color="auto" w:fill="FFFFFF" w:themeFill="background1"/>
          </w:tcPr>
          <w:p w14:paraId="206C0D81" w14:textId="77777777" w:rsidR="00383C46" w:rsidRPr="007B3E86" w:rsidRDefault="00383C46" w:rsidP="00DC2D21">
            <w:pPr>
              <w:jc w:val="center"/>
              <w:rPr>
                <w:rFonts w:ascii="Avenir Next LT Pro" w:hAnsi="Avenir Next LT Pro"/>
                <w:sz w:val="28"/>
                <w:szCs w:val="28"/>
              </w:rPr>
            </w:pPr>
          </w:p>
          <w:p w14:paraId="6C4ED2A5" w14:textId="77777777" w:rsidR="00383C46" w:rsidRPr="007B3E86" w:rsidRDefault="00383C46" w:rsidP="00DC2D21">
            <w:pPr>
              <w:jc w:val="center"/>
              <w:rPr>
                <w:rFonts w:ascii="Avenir Next LT Pro" w:hAnsi="Avenir Next LT Pro"/>
                <w:sz w:val="28"/>
                <w:szCs w:val="28"/>
              </w:rPr>
            </w:pPr>
            <w:r w:rsidRPr="007B3E86">
              <w:rPr>
                <w:rFonts w:ascii="Avenir Next LT Pro" w:hAnsi="Avenir Next LT Pro"/>
                <w:sz w:val="28"/>
                <w:szCs w:val="28"/>
              </w:rPr>
              <w:t>$320</w:t>
            </w:r>
          </w:p>
        </w:tc>
        <w:tc>
          <w:tcPr>
            <w:tcW w:w="1475" w:type="dxa"/>
            <w:shd w:val="clear" w:color="auto" w:fill="FFFFFF" w:themeFill="background1"/>
            <w:vAlign w:val="center"/>
          </w:tcPr>
          <w:p w14:paraId="26F3FA68" w14:textId="77777777" w:rsidR="00383C46" w:rsidRPr="007B3E86" w:rsidRDefault="00383C46" w:rsidP="00DC2D21">
            <w:pPr>
              <w:jc w:val="center"/>
              <w:rPr>
                <w:rFonts w:ascii="Avenir Next LT Pro" w:hAnsi="Avenir Next LT Pro"/>
                <w:sz w:val="32"/>
                <w:szCs w:val="32"/>
              </w:rPr>
            </w:pPr>
            <w:r w:rsidRPr="007B3E86">
              <w:rPr>
                <w:rFonts w:ascii="Avenir Next LT Pro" w:hAnsi="Avenir Next LT Pro"/>
                <w:sz w:val="32"/>
                <w:szCs w:val="32"/>
              </w:rPr>
              <w:t>12</w:t>
            </w:r>
          </w:p>
        </w:tc>
        <w:tc>
          <w:tcPr>
            <w:tcW w:w="1475" w:type="dxa"/>
            <w:shd w:val="clear" w:color="auto" w:fill="FFFFFF" w:themeFill="background1"/>
            <w:vAlign w:val="center"/>
          </w:tcPr>
          <w:p w14:paraId="78DA21FF" w14:textId="77777777" w:rsidR="00383C46" w:rsidRPr="007B3E86" w:rsidRDefault="00383C46" w:rsidP="00DC2D21">
            <w:pPr>
              <w:jc w:val="center"/>
              <w:rPr>
                <w:rFonts w:ascii="Avenir Next LT Pro" w:hAnsi="Avenir Next LT Pro"/>
                <w:sz w:val="32"/>
                <w:szCs w:val="32"/>
              </w:rPr>
            </w:pPr>
            <w:r w:rsidRPr="007B3E86">
              <w:rPr>
                <w:rFonts w:ascii="Avenir Next LT Pro" w:hAnsi="Avenir Next LT Pro"/>
                <w:sz w:val="32"/>
                <w:szCs w:val="32"/>
              </w:rPr>
              <w:t>1%</w:t>
            </w:r>
          </w:p>
        </w:tc>
        <w:tc>
          <w:tcPr>
            <w:tcW w:w="1687" w:type="dxa"/>
            <w:shd w:val="clear" w:color="auto" w:fill="FFFFFF" w:themeFill="background1"/>
            <w:vAlign w:val="center"/>
          </w:tcPr>
          <w:p w14:paraId="63573902" w14:textId="77777777" w:rsidR="00383C46" w:rsidRPr="007B3E86" w:rsidRDefault="00383C46" w:rsidP="00DC2D21">
            <w:pPr>
              <w:jc w:val="center"/>
              <w:rPr>
                <w:rFonts w:ascii="Avenir Next LT Pro" w:hAnsi="Avenir Next LT Pro"/>
                <w:sz w:val="20"/>
                <w:szCs w:val="20"/>
              </w:rPr>
            </w:pPr>
            <w:r w:rsidRPr="007B3E86">
              <w:rPr>
                <w:rFonts w:ascii="Avenir Next LT Pro" w:hAnsi="Avenir Next LT Pro"/>
                <w:sz w:val="20"/>
                <w:szCs w:val="20"/>
              </w:rPr>
              <w:t>South: 1</w:t>
            </w:r>
          </w:p>
          <w:p w14:paraId="2432E7DB" w14:textId="77777777" w:rsidR="00383C46" w:rsidRPr="007B3E86" w:rsidRDefault="00383C46" w:rsidP="00DC2D21">
            <w:pPr>
              <w:jc w:val="center"/>
              <w:rPr>
                <w:rFonts w:ascii="Avenir Next LT Pro" w:hAnsi="Avenir Next LT Pro"/>
                <w:sz w:val="20"/>
                <w:szCs w:val="20"/>
              </w:rPr>
            </w:pPr>
            <w:r w:rsidRPr="007B3E86">
              <w:rPr>
                <w:rFonts w:ascii="Avenir Next LT Pro" w:hAnsi="Avenir Next LT Pro"/>
                <w:sz w:val="20"/>
                <w:szCs w:val="20"/>
              </w:rPr>
              <w:t xml:space="preserve">North: </w:t>
            </w:r>
            <w:r w:rsidRPr="007B3E86">
              <w:rPr>
                <w:rFonts w:ascii="Avenir Next LT Pro" w:hAnsi="Avenir Next LT Pro"/>
                <w:color w:val="FF0000"/>
                <w:sz w:val="20"/>
                <w:szCs w:val="20"/>
              </w:rPr>
              <w:t>0</w:t>
            </w:r>
          </w:p>
          <w:p w14:paraId="4FF58623" w14:textId="77777777" w:rsidR="00383C46" w:rsidRPr="007B3E86" w:rsidRDefault="00383C46" w:rsidP="00DC2D21">
            <w:pPr>
              <w:jc w:val="center"/>
              <w:rPr>
                <w:rFonts w:ascii="Avenir Next LT Pro" w:hAnsi="Avenir Next LT Pro"/>
                <w:sz w:val="20"/>
                <w:szCs w:val="20"/>
              </w:rPr>
            </w:pPr>
            <w:r w:rsidRPr="007B3E86">
              <w:rPr>
                <w:rFonts w:ascii="Avenir Next LT Pro" w:hAnsi="Avenir Next LT Pro"/>
                <w:sz w:val="20"/>
                <w:szCs w:val="20"/>
              </w:rPr>
              <w:t>North West: 11</w:t>
            </w:r>
          </w:p>
        </w:tc>
      </w:tr>
      <w:tr w:rsidR="00383C46" w:rsidRPr="007B3E86" w14:paraId="1702740C" w14:textId="77777777" w:rsidTr="006A3F01">
        <w:trPr>
          <w:trHeight w:val="567"/>
        </w:trPr>
        <w:tc>
          <w:tcPr>
            <w:tcW w:w="1242" w:type="dxa"/>
            <w:vMerge/>
            <w:vAlign w:val="center"/>
          </w:tcPr>
          <w:p w14:paraId="281B2EB0" w14:textId="77777777" w:rsidR="00383C46" w:rsidRPr="007B3E86" w:rsidRDefault="00383C46" w:rsidP="00DC2D21">
            <w:pPr>
              <w:jc w:val="center"/>
              <w:rPr>
                <w:rFonts w:ascii="Avenir Next LT Pro" w:hAnsi="Avenir Next LT Pro"/>
                <w:b/>
                <w:sz w:val="20"/>
                <w:szCs w:val="20"/>
                <w:lang w:val="en-US"/>
              </w:rPr>
            </w:pPr>
          </w:p>
        </w:tc>
        <w:tc>
          <w:tcPr>
            <w:tcW w:w="1588" w:type="dxa"/>
            <w:vAlign w:val="center"/>
          </w:tcPr>
          <w:p w14:paraId="35DADF98" w14:textId="77777777" w:rsidR="00383C46" w:rsidRPr="007B3E86" w:rsidRDefault="00383C46" w:rsidP="00DC2D21">
            <w:pPr>
              <w:jc w:val="center"/>
              <w:rPr>
                <w:rFonts w:ascii="Avenir Next LT Pro" w:hAnsi="Avenir Next LT Pro"/>
                <w:sz w:val="20"/>
                <w:szCs w:val="20"/>
                <w:lang w:val="en-US"/>
              </w:rPr>
            </w:pPr>
            <w:r w:rsidRPr="007B3E86">
              <w:rPr>
                <w:rFonts w:ascii="Avenir Next LT Pro" w:hAnsi="Avenir Next LT Pro"/>
                <w:sz w:val="20"/>
                <w:szCs w:val="20"/>
                <w:lang w:val="en-US"/>
              </w:rPr>
              <w:t>Couple, two children (one &lt;5, one &lt;10)</w:t>
            </w:r>
          </w:p>
        </w:tc>
        <w:tc>
          <w:tcPr>
            <w:tcW w:w="1843" w:type="dxa"/>
            <w:vAlign w:val="center"/>
          </w:tcPr>
          <w:p w14:paraId="28C092E7" w14:textId="77777777" w:rsidR="00383C46" w:rsidRPr="007B3E86" w:rsidRDefault="00383C46" w:rsidP="00DC2D21">
            <w:pPr>
              <w:jc w:val="center"/>
              <w:rPr>
                <w:rFonts w:ascii="Avenir Next LT Pro" w:hAnsi="Avenir Next LT Pro"/>
                <w:sz w:val="20"/>
                <w:szCs w:val="20"/>
                <w:lang w:val="en-US"/>
              </w:rPr>
            </w:pPr>
            <w:r w:rsidRPr="007B3E86">
              <w:rPr>
                <w:rFonts w:ascii="Avenir Next LT Pro" w:hAnsi="Avenir Next LT Pro"/>
                <w:sz w:val="20"/>
                <w:szCs w:val="20"/>
                <w:lang w:val="en-US"/>
              </w:rPr>
              <w:t>Minimum wage + Parenting Payment (partnered) + FTB A and B</w:t>
            </w:r>
          </w:p>
        </w:tc>
        <w:tc>
          <w:tcPr>
            <w:tcW w:w="950" w:type="dxa"/>
            <w:shd w:val="clear" w:color="auto" w:fill="FFFFFF" w:themeFill="background1"/>
          </w:tcPr>
          <w:p w14:paraId="7ED062BC" w14:textId="77777777" w:rsidR="00383C46" w:rsidRPr="007B3E86" w:rsidRDefault="00383C46" w:rsidP="00DC2D21">
            <w:pPr>
              <w:jc w:val="center"/>
              <w:rPr>
                <w:rFonts w:ascii="Avenir Next LT Pro" w:hAnsi="Avenir Next LT Pro"/>
                <w:sz w:val="28"/>
                <w:szCs w:val="28"/>
              </w:rPr>
            </w:pPr>
          </w:p>
          <w:p w14:paraId="1B68B6B1" w14:textId="77777777" w:rsidR="00383C46" w:rsidRPr="007B3E86" w:rsidRDefault="00383C46" w:rsidP="00DC2D21">
            <w:pPr>
              <w:jc w:val="center"/>
              <w:rPr>
                <w:rFonts w:ascii="Avenir Next LT Pro" w:hAnsi="Avenir Next LT Pro"/>
                <w:sz w:val="28"/>
                <w:szCs w:val="28"/>
              </w:rPr>
            </w:pPr>
            <w:r w:rsidRPr="007B3E86">
              <w:rPr>
                <w:rFonts w:ascii="Avenir Next LT Pro" w:hAnsi="Avenir Next LT Pro"/>
                <w:sz w:val="28"/>
                <w:szCs w:val="28"/>
              </w:rPr>
              <w:t>$417</w:t>
            </w:r>
          </w:p>
        </w:tc>
        <w:tc>
          <w:tcPr>
            <w:tcW w:w="1475" w:type="dxa"/>
            <w:shd w:val="clear" w:color="auto" w:fill="FFFFFF" w:themeFill="background1"/>
            <w:vAlign w:val="center"/>
          </w:tcPr>
          <w:p w14:paraId="1B356976" w14:textId="77777777" w:rsidR="00383C46" w:rsidRPr="007B3E86" w:rsidRDefault="00383C46" w:rsidP="00DC2D21">
            <w:pPr>
              <w:jc w:val="center"/>
              <w:rPr>
                <w:rFonts w:ascii="Avenir Next LT Pro" w:hAnsi="Avenir Next LT Pro"/>
                <w:sz w:val="32"/>
                <w:szCs w:val="32"/>
              </w:rPr>
            </w:pPr>
            <w:r w:rsidRPr="007B3E86">
              <w:rPr>
                <w:rFonts w:ascii="Avenir Next LT Pro" w:hAnsi="Avenir Next LT Pro"/>
                <w:sz w:val="32"/>
                <w:szCs w:val="32"/>
              </w:rPr>
              <w:t>79</w:t>
            </w:r>
          </w:p>
        </w:tc>
        <w:tc>
          <w:tcPr>
            <w:tcW w:w="1475" w:type="dxa"/>
            <w:shd w:val="clear" w:color="auto" w:fill="FFFFFF" w:themeFill="background1"/>
            <w:vAlign w:val="center"/>
          </w:tcPr>
          <w:p w14:paraId="6B1BA071" w14:textId="77777777" w:rsidR="00383C46" w:rsidRPr="007B3E86" w:rsidRDefault="00383C46" w:rsidP="00DC2D21">
            <w:pPr>
              <w:jc w:val="center"/>
              <w:rPr>
                <w:rFonts w:ascii="Avenir Next LT Pro" w:hAnsi="Avenir Next LT Pro"/>
                <w:sz w:val="32"/>
                <w:szCs w:val="32"/>
              </w:rPr>
            </w:pPr>
            <w:r w:rsidRPr="007B3E86">
              <w:rPr>
                <w:rFonts w:ascii="Avenir Next LT Pro" w:hAnsi="Avenir Next LT Pro"/>
                <w:sz w:val="32"/>
                <w:szCs w:val="32"/>
              </w:rPr>
              <w:t>7%</w:t>
            </w:r>
          </w:p>
        </w:tc>
        <w:tc>
          <w:tcPr>
            <w:tcW w:w="1687" w:type="dxa"/>
            <w:shd w:val="clear" w:color="auto" w:fill="FFFFFF" w:themeFill="background1"/>
            <w:vAlign w:val="center"/>
          </w:tcPr>
          <w:p w14:paraId="1DE70152" w14:textId="77777777" w:rsidR="00383C46" w:rsidRPr="007B3E86" w:rsidRDefault="00383C46" w:rsidP="00DC2D21">
            <w:pPr>
              <w:jc w:val="center"/>
              <w:rPr>
                <w:rFonts w:ascii="Avenir Next LT Pro" w:hAnsi="Avenir Next LT Pro"/>
                <w:sz w:val="20"/>
                <w:szCs w:val="20"/>
              </w:rPr>
            </w:pPr>
            <w:r w:rsidRPr="007B3E86">
              <w:rPr>
                <w:rFonts w:ascii="Avenir Next LT Pro" w:hAnsi="Avenir Next LT Pro"/>
                <w:sz w:val="20"/>
                <w:szCs w:val="20"/>
              </w:rPr>
              <w:t>South: 10</w:t>
            </w:r>
          </w:p>
          <w:p w14:paraId="422A5A6A" w14:textId="77777777" w:rsidR="00383C46" w:rsidRPr="007B3E86" w:rsidRDefault="00383C46" w:rsidP="00DC2D21">
            <w:pPr>
              <w:jc w:val="center"/>
              <w:rPr>
                <w:rFonts w:ascii="Avenir Next LT Pro" w:hAnsi="Avenir Next LT Pro"/>
                <w:sz w:val="20"/>
                <w:szCs w:val="20"/>
              </w:rPr>
            </w:pPr>
            <w:r w:rsidRPr="007B3E86">
              <w:rPr>
                <w:rFonts w:ascii="Avenir Next LT Pro" w:hAnsi="Avenir Next LT Pro"/>
                <w:sz w:val="20"/>
                <w:szCs w:val="20"/>
              </w:rPr>
              <w:t>North: 19</w:t>
            </w:r>
          </w:p>
          <w:p w14:paraId="6DDB741D" w14:textId="77777777" w:rsidR="00383C46" w:rsidRPr="007B3E86" w:rsidRDefault="00383C46" w:rsidP="00DC2D21">
            <w:pPr>
              <w:jc w:val="center"/>
              <w:rPr>
                <w:rFonts w:ascii="Avenir Next LT Pro" w:hAnsi="Avenir Next LT Pro"/>
                <w:sz w:val="20"/>
                <w:szCs w:val="20"/>
              </w:rPr>
            </w:pPr>
            <w:r w:rsidRPr="007B3E86">
              <w:rPr>
                <w:rFonts w:ascii="Avenir Next LT Pro" w:hAnsi="Avenir Next LT Pro"/>
                <w:sz w:val="20"/>
                <w:szCs w:val="20"/>
              </w:rPr>
              <w:t>North West: 50</w:t>
            </w:r>
          </w:p>
        </w:tc>
      </w:tr>
      <w:tr w:rsidR="00383C46" w:rsidRPr="007B3E86" w14:paraId="03C64C1D" w14:textId="77777777" w:rsidTr="006A3F01">
        <w:trPr>
          <w:trHeight w:val="567"/>
        </w:trPr>
        <w:tc>
          <w:tcPr>
            <w:tcW w:w="1242" w:type="dxa"/>
            <w:vMerge/>
            <w:vAlign w:val="center"/>
          </w:tcPr>
          <w:p w14:paraId="542ABF68" w14:textId="77777777" w:rsidR="00383C46" w:rsidRPr="007B3E86" w:rsidRDefault="00383C46" w:rsidP="00DC2D21">
            <w:pPr>
              <w:jc w:val="center"/>
              <w:rPr>
                <w:rFonts w:ascii="Avenir Next LT Pro" w:hAnsi="Avenir Next LT Pro"/>
                <w:b/>
                <w:sz w:val="20"/>
                <w:szCs w:val="20"/>
                <w:lang w:val="en-US"/>
              </w:rPr>
            </w:pPr>
          </w:p>
        </w:tc>
        <w:tc>
          <w:tcPr>
            <w:tcW w:w="1588" w:type="dxa"/>
            <w:vAlign w:val="center"/>
          </w:tcPr>
          <w:p w14:paraId="06FDEAD3" w14:textId="77777777" w:rsidR="00383C46" w:rsidRPr="007B3E86" w:rsidRDefault="00383C46" w:rsidP="00DC2D21">
            <w:pPr>
              <w:jc w:val="center"/>
              <w:rPr>
                <w:rFonts w:ascii="Avenir Next LT Pro" w:hAnsi="Avenir Next LT Pro"/>
                <w:sz w:val="20"/>
                <w:szCs w:val="20"/>
                <w:lang w:val="en-US"/>
              </w:rPr>
            </w:pPr>
            <w:r w:rsidRPr="007B3E86">
              <w:rPr>
                <w:rFonts w:ascii="Avenir Next LT Pro" w:hAnsi="Avenir Next LT Pro"/>
                <w:sz w:val="20"/>
                <w:szCs w:val="20"/>
                <w:lang w:val="en-US"/>
              </w:rPr>
              <w:t>Couple, two children (one &lt;5, one &lt;10)</w:t>
            </w:r>
          </w:p>
        </w:tc>
        <w:tc>
          <w:tcPr>
            <w:tcW w:w="1843" w:type="dxa"/>
            <w:vAlign w:val="center"/>
          </w:tcPr>
          <w:p w14:paraId="562665A9" w14:textId="77777777" w:rsidR="00383C46" w:rsidRPr="007B3E86" w:rsidRDefault="00383C46" w:rsidP="00DC2D21">
            <w:pPr>
              <w:jc w:val="center"/>
              <w:rPr>
                <w:rFonts w:ascii="Avenir Next LT Pro" w:hAnsi="Avenir Next LT Pro"/>
                <w:sz w:val="20"/>
                <w:szCs w:val="20"/>
                <w:lang w:val="en-US"/>
              </w:rPr>
            </w:pPr>
            <w:r w:rsidRPr="007B3E86">
              <w:rPr>
                <w:rFonts w:ascii="Avenir Next LT Pro" w:hAnsi="Avenir Next LT Pro"/>
                <w:sz w:val="20"/>
                <w:szCs w:val="20"/>
                <w:lang w:val="en-US"/>
              </w:rPr>
              <w:t>Minimum wage + Family Tax Benefit A</w:t>
            </w:r>
          </w:p>
        </w:tc>
        <w:tc>
          <w:tcPr>
            <w:tcW w:w="950" w:type="dxa"/>
            <w:shd w:val="clear" w:color="auto" w:fill="FFFFFF" w:themeFill="background1"/>
          </w:tcPr>
          <w:p w14:paraId="1A16E967" w14:textId="77777777" w:rsidR="00383C46" w:rsidRPr="007B3E86" w:rsidRDefault="00383C46" w:rsidP="00DC2D21">
            <w:pPr>
              <w:jc w:val="center"/>
              <w:rPr>
                <w:rFonts w:ascii="Avenir Next LT Pro" w:hAnsi="Avenir Next LT Pro"/>
                <w:sz w:val="28"/>
                <w:szCs w:val="28"/>
              </w:rPr>
            </w:pPr>
          </w:p>
          <w:p w14:paraId="7C04C232" w14:textId="77777777" w:rsidR="00383C46" w:rsidRPr="007B3E86" w:rsidRDefault="00383C46" w:rsidP="00DC2D21">
            <w:pPr>
              <w:jc w:val="center"/>
              <w:rPr>
                <w:rFonts w:ascii="Avenir Next LT Pro" w:hAnsi="Avenir Next LT Pro"/>
                <w:sz w:val="28"/>
                <w:szCs w:val="28"/>
              </w:rPr>
            </w:pPr>
            <w:r w:rsidRPr="007B3E86">
              <w:rPr>
                <w:rFonts w:ascii="Avenir Next LT Pro" w:hAnsi="Avenir Next LT Pro"/>
                <w:sz w:val="28"/>
                <w:szCs w:val="28"/>
              </w:rPr>
              <w:t>$520</w:t>
            </w:r>
          </w:p>
        </w:tc>
        <w:tc>
          <w:tcPr>
            <w:tcW w:w="1475" w:type="dxa"/>
            <w:shd w:val="clear" w:color="auto" w:fill="FFFFFF" w:themeFill="background1"/>
            <w:vAlign w:val="center"/>
          </w:tcPr>
          <w:p w14:paraId="5D9AF7B1" w14:textId="77777777" w:rsidR="00383C46" w:rsidRPr="007B3E86" w:rsidRDefault="00383C46" w:rsidP="00DC2D21">
            <w:pPr>
              <w:jc w:val="center"/>
              <w:rPr>
                <w:rFonts w:ascii="Avenir Next LT Pro" w:hAnsi="Avenir Next LT Pro"/>
                <w:sz w:val="32"/>
                <w:szCs w:val="32"/>
              </w:rPr>
            </w:pPr>
            <w:r w:rsidRPr="007B3E86">
              <w:rPr>
                <w:rFonts w:ascii="Avenir Next LT Pro" w:hAnsi="Avenir Next LT Pro"/>
                <w:sz w:val="32"/>
                <w:szCs w:val="32"/>
              </w:rPr>
              <w:t>315</w:t>
            </w:r>
          </w:p>
        </w:tc>
        <w:tc>
          <w:tcPr>
            <w:tcW w:w="1475" w:type="dxa"/>
            <w:shd w:val="clear" w:color="auto" w:fill="FFFFFF" w:themeFill="background1"/>
            <w:vAlign w:val="center"/>
          </w:tcPr>
          <w:p w14:paraId="1D1D2123" w14:textId="77777777" w:rsidR="00383C46" w:rsidRPr="007B3E86" w:rsidRDefault="00383C46" w:rsidP="00DC2D21">
            <w:pPr>
              <w:jc w:val="center"/>
              <w:rPr>
                <w:rFonts w:ascii="Avenir Next LT Pro" w:hAnsi="Avenir Next LT Pro"/>
                <w:sz w:val="32"/>
                <w:szCs w:val="32"/>
              </w:rPr>
            </w:pPr>
            <w:r w:rsidRPr="007B3E86">
              <w:rPr>
                <w:rFonts w:ascii="Avenir Next LT Pro" w:hAnsi="Avenir Next LT Pro"/>
                <w:sz w:val="32"/>
                <w:szCs w:val="32"/>
              </w:rPr>
              <w:t>28%</w:t>
            </w:r>
          </w:p>
        </w:tc>
        <w:tc>
          <w:tcPr>
            <w:tcW w:w="1687" w:type="dxa"/>
            <w:shd w:val="clear" w:color="auto" w:fill="FFFFFF" w:themeFill="background1"/>
            <w:vAlign w:val="center"/>
          </w:tcPr>
          <w:p w14:paraId="018CFB68" w14:textId="77777777" w:rsidR="00383C46" w:rsidRPr="007B3E86" w:rsidRDefault="00383C46" w:rsidP="00DC2D21">
            <w:pPr>
              <w:jc w:val="center"/>
              <w:rPr>
                <w:rFonts w:ascii="Avenir Next LT Pro" w:hAnsi="Avenir Next LT Pro"/>
                <w:sz w:val="20"/>
                <w:szCs w:val="20"/>
              </w:rPr>
            </w:pPr>
            <w:r w:rsidRPr="007B3E86">
              <w:rPr>
                <w:rFonts w:ascii="Avenir Next LT Pro" w:hAnsi="Avenir Next LT Pro"/>
                <w:sz w:val="20"/>
                <w:szCs w:val="20"/>
              </w:rPr>
              <w:t>South: 120</w:t>
            </w:r>
          </w:p>
          <w:p w14:paraId="18958765" w14:textId="77777777" w:rsidR="00383C46" w:rsidRPr="007B3E86" w:rsidRDefault="00383C46" w:rsidP="00DC2D21">
            <w:pPr>
              <w:jc w:val="center"/>
              <w:rPr>
                <w:rFonts w:ascii="Avenir Next LT Pro" w:hAnsi="Avenir Next LT Pro"/>
                <w:sz w:val="20"/>
                <w:szCs w:val="20"/>
              </w:rPr>
            </w:pPr>
            <w:r w:rsidRPr="007B3E86">
              <w:rPr>
                <w:rFonts w:ascii="Avenir Next LT Pro" w:hAnsi="Avenir Next LT Pro"/>
                <w:sz w:val="20"/>
                <w:szCs w:val="20"/>
              </w:rPr>
              <w:t>North: 101</w:t>
            </w:r>
          </w:p>
          <w:p w14:paraId="3B77F387" w14:textId="77777777" w:rsidR="00383C46" w:rsidRPr="007B3E86" w:rsidRDefault="00383C46" w:rsidP="00DC2D21">
            <w:pPr>
              <w:jc w:val="center"/>
              <w:rPr>
                <w:rFonts w:ascii="Avenir Next LT Pro" w:hAnsi="Avenir Next LT Pro"/>
                <w:sz w:val="20"/>
                <w:szCs w:val="20"/>
              </w:rPr>
            </w:pPr>
            <w:r w:rsidRPr="007B3E86">
              <w:rPr>
                <w:rFonts w:ascii="Avenir Next LT Pro" w:hAnsi="Avenir Next LT Pro"/>
                <w:sz w:val="20"/>
                <w:szCs w:val="20"/>
              </w:rPr>
              <w:t>North West: 94</w:t>
            </w:r>
          </w:p>
        </w:tc>
      </w:tr>
    </w:tbl>
    <w:p w14:paraId="6962AA08" w14:textId="77777777" w:rsidR="00383C46" w:rsidRPr="007B3E86" w:rsidRDefault="00383C46" w:rsidP="00383C46">
      <w:pPr>
        <w:rPr>
          <w:rFonts w:ascii="Avenir Next LT Pro" w:hAnsi="Avenir Next LT Pro"/>
        </w:rPr>
      </w:pPr>
    </w:p>
    <w:p w14:paraId="1294C629" w14:textId="77777777" w:rsidR="00405BDE" w:rsidRPr="007B3E86" w:rsidRDefault="00405BDE">
      <w:pPr>
        <w:rPr>
          <w:rFonts w:ascii="Avenir Next LT Pro" w:hAnsi="Avenir Next LT Pro"/>
        </w:rPr>
        <w:sectPr w:rsidR="00405BDE" w:rsidRPr="007B3E86" w:rsidSect="00405BDE">
          <w:pgSz w:w="11906" w:h="16838"/>
          <w:pgMar w:top="720" w:right="720" w:bottom="720" w:left="720" w:header="708" w:footer="708" w:gutter="0"/>
          <w:cols w:space="708"/>
          <w:docGrid w:linePitch="360"/>
        </w:sectPr>
      </w:pPr>
    </w:p>
    <w:p w14:paraId="74FED946" w14:textId="77777777" w:rsidR="00383C46" w:rsidRPr="007B3E86" w:rsidRDefault="00383C46" w:rsidP="006A3F01">
      <w:pPr>
        <w:pStyle w:val="Heading1"/>
        <w:rPr>
          <w:rFonts w:ascii="Avenir Next LT Pro" w:hAnsi="Avenir Next LT Pro"/>
        </w:rPr>
      </w:pPr>
      <w:r w:rsidRPr="007B3E86">
        <w:rPr>
          <w:rFonts w:ascii="Avenir Next LT Pro" w:hAnsi="Avenir Next LT Pro"/>
        </w:rPr>
        <w:lastRenderedPageBreak/>
        <w:t>Regional analysis</w:t>
      </w:r>
    </w:p>
    <w:p w14:paraId="6FE25121" w14:textId="77777777" w:rsidR="00383C46" w:rsidRPr="007B3E86" w:rsidRDefault="00383C46" w:rsidP="00383C46">
      <w:pPr>
        <w:pStyle w:val="Heading2"/>
        <w:rPr>
          <w:rFonts w:ascii="Avenir Next LT Pro" w:hAnsi="Avenir Next LT Pro"/>
        </w:rPr>
      </w:pPr>
      <w:r w:rsidRPr="007B3E86">
        <w:rPr>
          <w:rFonts w:ascii="Avenir Next LT Pro" w:hAnsi="Avenir Next LT Pro"/>
        </w:rPr>
        <w:t>South</w:t>
      </w:r>
    </w:p>
    <w:p w14:paraId="584F652F" w14:textId="77777777" w:rsidR="00383C46" w:rsidRPr="007B3E86" w:rsidRDefault="00383C46" w:rsidP="00383C46">
      <w:pPr>
        <w:pStyle w:val="Heading3"/>
        <w:rPr>
          <w:rFonts w:ascii="Avenir Next LT Pro" w:hAnsi="Avenir Next LT Pro"/>
        </w:rPr>
      </w:pPr>
      <w:r w:rsidRPr="007B3E86">
        <w:rPr>
          <w:rFonts w:ascii="Avenir Next LT Pro" w:hAnsi="Avenir Next LT Pro"/>
        </w:rPr>
        <w:t>Availability</w:t>
      </w:r>
    </w:p>
    <w:p w14:paraId="78E9A233" w14:textId="77777777" w:rsidR="00383C46" w:rsidRPr="007B3E86" w:rsidRDefault="00383C46" w:rsidP="00383C46">
      <w:pPr>
        <w:rPr>
          <w:rFonts w:ascii="Avenir Next LT Pro" w:hAnsi="Avenir Next LT Pro"/>
        </w:rPr>
      </w:pPr>
      <w:r w:rsidRPr="007B3E86">
        <w:rPr>
          <w:rFonts w:ascii="Avenir Next LT Pro" w:hAnsi="Avenir Next LT Pro"/>
        </w:rPr>
        <w:t xml:space="preserve">In 2024 there were 659 properties advertised in the South in Snapshot week. This is similar to last year’s 637. </w:t>
      </w:r>
    </w:p>
    <w:p w14:paraId="75647460" w14:textId="19EE7F66" w:rsidR="001A3CA2" w:rsidRPr="007B3E86" w:rsidRDefault="00383C46" w:rsidP="001A3CA2">
      <w:pPr>
        <w:rPr>
          <w:rFonts w:ascii="Avenir Next LT Pro" w:hAnsi="Avenir Next LT Pro"/>
          <w:i/>
        </w:rPr>
      </w:pPr>
      <w:r w:rsidRPr="007B3E86">
        <w:rPr>
          <w:rFonts w:ascii="Avenir Next LT Pro" w:hAnsi="Avenir Next LT Pro"/>
          <w:noProof/>
          <w:lang w:val="en-US"/>
        </w:rPr>
        <w:drawing>
          <wp:inline distT="0" distB="0" distL="0" distR="0" wp14:anchorId="14D25751" wp14:editId="4935AF3F">
            <wp:extent cx="5610225" cy="3200400"/>
            <wp:effectExtent l="0" t="0" r="0" b="0"/>
            <wp:docPr id="4" name="Chart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1A3CA2" w:rsidRPr="007B3E86">
        <w:rPr>
          <w:rFonts w:ascii="Avenir Next LT Pro" w:hAnsi="Avenir Next LT Pro"/>
          <w:i/>
        </w:rPr>
        <w:t xml:space="preserve">Chart </w:t>
      </w:r>
      <w:r w:rsidR="00AB6C6E" w:rsidRPr="007B3E86">
        <w:rPr>
          <w:rFonts w:ascii="Avenir Next LT Pro" w:hAnsi="Avenir Next LT Pro"/>
          <w:i/>
        </w:rPr>
        <w:t>3</w:t>
      </w:r>
      <w:r w:rsidR="001A3CA2" w:rsidRPr="007B3E86">
        <w:rPr>
          <w:rFonts w:ascii="Avenir Next LT Pro" w:hAnsi="Avenir Next LT Pro"/>
          <w:i/>
        </w:rPr>
        <w:t>: Number of advertised properties in the South</w:t>
      </w:r>
    </w:p>
    <w:p w14:paraId="1F21F944" w14:textId="77777777" w:rsidR="001A3CA2" w:rsidRPr="007B3E86" w:rsidRDefault="001A3CA2" w:rsidP="00E440DD"/>
    <w:p w14:paraId="499AD9D2" w14:textId="1B9786FB" w:rsidR="00383C46" w:rsidRPr="007B3E86" w:rsidRDefault="00383C46" w:rsidP="00383C46">
      <w:pPr>
        <w:pStyle w:val="Heading3"/>
        <w:rPr>
          <w:rFonts w:ascii="Avenir Next LT Pro" w:hAnsi="Avenir Next LT Pro"/>
        </w:rPr>
      </w:pPr>
      <w:r w:rsidRPr="007B3E86">
        <w:rPr>
          <w:rFonts w:ascii="Avenir Next LT Pro" w:hAnsi="Avenir Next LT Pro"/>
        </w:rPr>
        <w:t>Affordability</w:t>
      </w:r>
    </w:p>
    <w:p w14:paraId="4EEDCEA5" w14:textId="1F874040" w:rsidR="00963891" w:rsidRPr="007B3E86" w:rsidRDefault="00963891" w:rsidP="00963891">
      <w:pPr>
        <w:pStyle w:val="Heading4"/>
        <w:rPr>
          <w:rFonts w:ascii="Avenir Next LT Pro" w:hAnsi="Avenir Next LT Pro"/>
        </w:rPr>
      </w:pPr>
      <w:r w:rsidRPr="007B3E86">
        <w:rPr>
          <w:rFonts w:ascii="Avenir Next LT Pro" w:hAnsi="Avenir Next LT Pro"/>
        </w:rPr>
        <w:t>Singles</w:t>
      </w:r>
    </w:p>
    <w:p w14:paraId="54A31A2A" w14:textId="5B91EFEC" w:rsidR="00383C46" w:rsidRPr="007B3E86" w:rsidRDefault="00963891" w:rsidP="00383C46">
      <w:pPr>
        <w:rPr>
          <w:rFonts w:ascii="Avenir Next LT Pro" w:hAnsi="Avenir Next LT Pro"/>
        </w:rPr>
      </w:pPr>
      <w:r w:rsidRPr="007B3E86">
        <w:rPr>
          <w:rFonts w:ascii="Avenir Next LT Pro" w:hAnsi="Avenir Next LT Pro"/>
        </w:rPr>
        <w:t>There were</w:t>
      </w:r>
      <w:r w:rsidR="00383C46" w:rsidRPr="007B3E86">
        <w:rPr>
          <w:rFonts w:ascii="Avenir Next LT Pro" w:hAnsi="Avenir Next LT Pro"/>
        </w:rPr>
        <w:t xml:space="preserve"> 60 sharehouse rooms advertised in the South</w:t>
      </w:r>
      <w:r w:rsidRPr="007B3E86">
        <w:rPr>
          <w:rFonts w:ascii="Avenir Next LT Pro" w:hAnsi="Avenir Next LT Pro"/>
        </w:rPr>
        <w:t>, at an</w:t>
      </w:r>
      <w:r w:rsidR="00383C46" w:rsidRPr="007B3E86">
        <w:rPr>
          <w:rFonts w:ascii="Avenir Next LT Pro" w:hAnsi="Avenir Next LT Pro"/>
        </w:rPr>
        <w:t xml:space="preserve"> average price </w:t>
      </w:r>
      <w:r w:rsidRPr="007B3E86">
        <w:rPr>
          <w:rFonts w:ascii="Avenir Next LT Pro" w:hAnsi="Avenir Next LT Pro"/>
        </w:rPr>
        <w:t xml:space="preserve">of </w:t>
      </w:r>
      <w:r w:rsidR="00383C46" w:rsidRPr="007B3E86">
        <w:rPr>
          <w:rFonts w:ascii="Avenir Next LT Pro" w:hAnsi="Avenir Next LT Pro"/>
        </w:rPr>
        <w:t>$223 a week. The cheapest, at $125 a week, was just within the budget of a person on Jobseeker benefit, but out of reach for a person on Youth Allowance. A person on minimum wage would be able to afford slightly over half of these properties.</w:t>
      </w:r>
      <w:r w:rsidRPr="007B3E86">
        <w:rPr>
          <w:rFonts w:ascii="Avenir Next LT Pro" w:hAnsi="Avenir Next LT Pro"/>
        </w:rPr>
        <w:t xml:space="preserve"> The cheapest property that was not a sharehouse was a bedsit priced at $275 a week, which is too expensive even for a person with a fulltime job.</w:t>
      </w:r>
    </w:p>
    <w:p w14:paraId="214C3E17" w14:textId="1BCBE42F" w:rsidR="00963891" w:rsidRPr="007B3E86" w:rsidRDefault="00963891" w:rsidP="00963891">
      <w:pPr>
        <w:pStyle w:val="Heading4"/>
        <w:rPr>
          <w:rFonts w:ascii="Avenir Next LT Pro" w:hAnsi="Avenir Next LT Pro"/>
        </w:rPr>
      </w:pPr>
      <w:r w:rsidRPr="007B3E86">
        <w:rPr>
          <w:rFonts w:ascii="Avenir Next LT Pro" w:hAnsi="Avenir Next LT Pro"/>
        </w:rPr>
        <w:t>Older people</w:t>
      </w:r>
    </w:p>
    <w:p w14:paraId="0EDB13B4" w14:textId="3B0E536E" w:rsidR="00383C46" w:rsidRPr="007B3E86" w:rsidRDefault="00963891" w:rsidP="00383C46">
      <w:pPr>
        <w:rPr>
          <w:rFonts w:ascii="Avenir Next LT Pro" w:hAnsi="Avenir Next LT Pro"/>
        </w:rPr>
      </w:pPr>
      <w:r w:rsidRPr="007B3E86">
        <w:rPr>
          <w:rFonts w:ascii="Avenir Next LT Pro" w:hAnsi="Avenir Next LT Pro"/>
        </w:rPr>
        <w:t xml:space="preserve">That $275 bedsit </w:t>
      </w:r>
      <w:r w:rsidR="00383C46" w:rsidRPr="007B3E86">
        <w:rPr>
          <w:rFonts w:ascii="Avenir Next LT Pro" w:hAnsi="Avenir Next LT Pro"/>
        </w:rPr>
        <w:t xml:space="preserve">would represent about 50% of income for a </w:t>
      </w:r>
      <w:r w:rsidR="00B45BFD" w:rsidRPr="007B3E86">
        <w:rPr>
          <w:rFonts w:ascii="Avenir Next LT Pro" w:hAnsi="Avenir Next LT Pro"/>
        </w:rPr>
        <w:t xml:space="preserve">single </w:t>
      </w:r>
      <w:r w:rsidR="00383C46" w:rsidRPr="007B3E86">
        <w:rPr>
          <w:rFonts w:ascii="Avenir Next LT Pro" w:hAnsi="Avenir Next LT Pro"/>
        </w:rPr>
        <w:t>person on the Age or Disability Support Pension, putting them in severe rental stress. The average price of a one-bedroom unit recorded in the Snapshot was just over $400. On their combined partnered Age Pension, an older couple can only afford to pay $275 a week</w:t>
      </w:r>
      <w:r w:rsidR="00B45BFD" w:rsidRPr="007B3E86">
        <w:rPr>
          <w:rFonts w:ascii="Avenir Next LT Pro" w:hAnsi="Avenir Next LT Pro"/>
        </w:rPr>
        <w:t xml:space="preserve"> – just barely enough </w:t>
      </w:r>
      <w:r w:rsidR="00E61FF3">
        <w:rPr>
          <w:rFonts w:ascii="Avenir Next LT Pro" w:hAnsi="Avenir Next LT Pro"/>
        </w:rPr>
        <w:t xml:space="preserve">to compete </w:t>
      </w:r>
      <w:r w:rsidR="00B45BFD" w:rsidRPr="007B3E86">
        <w:rPr>
          <w:rFonts w:ascii="Avenir Next LT Pro" w:hAnsi="Avenir Next LT Pro"/>
        </w:rPr>
        <w:t xml:space="preserve">for </w:t>
      </w:r>
      <w:r w:rsidR="00E61FF3">
        <w:rPr>
          <w:rFonts w:ascii="Avenir Next LT Pro" w:hAnsi="Avenir Next LT Pro"/>
        </w:rPr>
        <w:t xml:space="preserve">the same </w:t>
      </w:r>
      <w:r w:rsidR="00B45BFD" w:rsidRPr="007B3E86">
        <w:rPr>
          <w:rFonts w:ascii="Avenir Next LT Pro" w:hAnsi="Avenir Next LT Pro"/>
        </w:rPr>
        <w:t>cheap bedsit</w:t>
      </w:r>
      <w:r w:rsidR="00383C46" w:rsidRPr="007B3E86">
        <w:rPr>
          <w:rFonts w:ascii="Avenir Next LT Pro" w:hAnsi="Avenir Next LT Pro"/>
        </w:rPr>
        <w:t>.</w:t>
      </w:r>
    </w:p>
    <w:p w14:paraId="36FC85E5" w14:textId="7279A7E8" w:rsidR="00963891" w:rsidRPr="007B3E86" w:rsidRDefault="00963891" w:rsidP="00963891">
      <w:pPr>
        <w:pStyle w:val="Heading4"/>
        <w:rPr>
          <w:rFonts w:ascii="Avenir Next LT Pro" w:hAnsi="Avenir Next LT Pro"/>
        </w:rPr>
      </w:pPr>
      <w:r w:rsidRPr="007B3E86">
        <w:rPr>
          <w:rFonts w:ascii="Avenir Next LT Pro" w:hAnsi="Avenir Next LT Pro"/>
        </w:rPr>
        <w:t>Single parent</w:t>
      </w:r>
      <w:r w:rsidR="00AB6C6E" w:rsidRPr="007B3E86">
        <w:rPr>
          <w:rFonts w:ascii="Avenir Next LT Pro" w:hAnsi="Avenir Next LT Pro"/>
        </w:rPr>
        <w:t xml:space="preserve"> families</w:t>
      </w:r>
    </w:p>
    <w:p w14:paraId="4B32ABE4" w14:textId="20C60D19" w:rsidR="00963891" w:rsidRPr="007B3E86" w:rsidRDefault="00963891" w:rsidP="00383C46">
      <w:pPr>
        <w:rPr>
          <w:rFonts w:ascii="Avenir Next LT Pro" w:hAnsi="Avenir Next LT Pro"/>
        </w:rPr>
      </w:pPr>
      <w:r w:rsidRPr="007B3E86">
        <w:rPr>
          <w:rFonts w:ascii="Avenir Next LT Pro" w:hAnsi="Avenir Next LT Pro"/>
        </w:rPr>
        <w:t xml:space="preserve">There was </w:t>
      </w:r>
      <w:r w:rsidR="00B45BFD" w:rsidRPr="007B3E86">
        <w:rPr>
          <w:rFonts w:ascii="Avenir Next LT Pro" w:hAnsi="Avenir Next LT Pro"/>
        </w:rPr>
        <w:t xml:space="preserve">only </w:t>
      </w:r>
      <w:r w:rsidRPr="007B3E86">
        <w:rPr>
          <w:rFonts w:ascii="Avenir Next LT Pro" w:hAnsi="Avenir Next LT Pro"/>
        </w:rPr>
        <w:t xml:space="preserve">one property that was affordable and appropriate for a single parent on Parenting Payment, and none for a </w:t>
      </w:r>
      <w:r w:rsidRPr="003379E8">
        <w:rPr>
          <w:rFonts w:ascii="Avenir Next LT Pro" w:hAnsi="Avenir Next LT Pro"/>
        </w:rPr>
        <w:t>single parent receiving Jobseeker. Even a working single parent, who can afford $3</w:t>
      </w:r>
      <w:r w:rsidR="00891652" w:rsidRPr="003379E8">
        <w:rPr>
          <w:rFonts w:ascii="Avenir Next LT Pro" w:hAnsi="Avenir Next LT Pro"/>
        </w:rPr>
        <w:t>9</w:t>
      </w:r>
      <w:r w:rsidRPr="003379E8">
        <w:rPr>
          <w:rFonts w:ascii="Avenir Next LT Pro" w:hAnsi="Avenir Next LT Pro"/>
        </w:rPr>
        <w:t>8 a week, would be lucky to find an affordable property large enough for their family.</w:t>
      </w:r>
    </w:p>
    <w:p w14:paraId="7CE8B3A7" w14:textId="402B73C1" w:rsidR="00963891" w:rsidRPr="007B3E86" w:rsidRDefault="00AB6C6E" w:rsidP="00963891">
      <w:pPr>
        <w:pStyle w:val="Heading4"/>
        <w:rPr>
          <w:rFonts w:ascii="Avenir Next LT Pro" w:hAnsi="Avenir Next LT Pro"/>
        </w:rPr>
      </w:pPr>
      <w:r w:rsidRPr="007B3E86">
        <w:rPr>
          <w:rFonts w:ascii="Avenir Next LT Pro" w:hAnsi="Avenir Next LT Pro"/>
        </w:rPr>
        <w:lastRenderedPageBreak/>
        <w:t>Couple f</w:t>
      </w:r>
      <w:r w:rsidR="00963891" w:rsidRPr="007B3E86">
        <w:rPr>
          <w:rFonts w:ascii="Avenir Next LT Pro" w:hAnsi="Avenir Next LT Pro"/>
        </w:rPr>
        <w:t>amilies</w:t>
      </w:r>
    </w:p>
    <w:p w14:paraId="058F942C" w14:textId="2B72DCDA" w:rsidR="00383C46" w:rsidRPr="007B3E86" w:rsidRDefault="00963891" w:rsidP="00383C46">
      <w:pPr>
        <w:rPr>
          <w:rFonts w:ascii="Avenir Next LT Pro" w:hAnsi="Avenir Next LT Pro"/>
        </w:rPr>
      </w:pPr>
      <w:r w:rsidRPr="007B3E86">
        <w:rPr>
          <w:rFonts w:ascii="Avenir Next LT Pro" w:hAnsi="Avenir Next LT Pro"/>
        </w:rPr>
        <w:t>T</w:t>
      </w:r>
      <w:r w:rsidR="00383C46" w:rsidRPr="007B3E86">
        <w:rPr>
          <w:rFonts w:ascii="Avenir Next LT Pro" w:hAnsi="Avenir Next LT Pro"/>
        </w:rPr>
        <w:t xml:space="preserve">hree-bedroom properties in the South ranged from $380 a week in the Central Highlands to $950 for a Battery Point apartment. The average price was $556 a week. This is out of budget for all of the household types studied in the Snapshot. </w:t>
      </w:r>
    </w:p>
    <w:p w14:paraId="7033FCCD" w14:textId="2BECFC7C" w:rsidR="00383C46" w:rsidRPr="007B3E86" w:rsidRDefault="00383C46" w:rsidP="00383C46">
      <w:pPr>
        <w:rPr>
          <w:rFonts w:ascii="Avenir Next LT Pro" w:hAnsi="Avenir Next LT Pro"/>
        </w:rPr>
      </w:pPr>
      <w:r w:rsidRPr="007B3E86">
        <w:rPr>
          <w:rFonts w:ascii="Avenir Next LT Pro" w:hAnsi="Avenir Next LT Pro"/>
        </w:rPr>
        <w:t>A family with two wage-earners can pay $520 a week, and there were 120 properties in this price range, or 18% of the total rental market. However</w:t>
      </w:r>
      <w:r w:rsidR="00361437" w:rsidRPr="007B3E86">
        <w:rPr>
          <w:rFonts w:ascii="Avenir Next LT Pro" w:hAnsi="Avenir Next LT Pro"/>
        </w:rPr>
        <w:t>,</w:t>
      </w:r>
      <w:r w:rsidRPr="007B3E86">
        <w:rPr>
          <w:rFonts w:ascii="Avenir Next LT Pro" w:hAnsi="Avenir Next LT Pro"/>
        </w:rPr>
        <w:t xml:space="preserve"> if one parent loses their job and goes on Parenting Payment, their situation will quickly change. Their affordable rent will drop to $416 a week and they would find only 10 affordable properties, or 2% of the market in the South.</w:t>
      </w:r>
    </w:p>
    <w:p w14:paraId="157633BE" w14:textId="77777777" w:rsidR="00383C46" w:rsidRPr="007B3E86" w:rsidRDefault="00383C46" w:rsidP="00383C46">
      <w:pPr>
        <w:rPr>
          <w:rFonts w:ascii="Avenir Next LT Pro" w:hAnsi="Avenir Next LT Pro"/>
        </w:rPr>
      </w:pPr>
    </w:p>
    <w:p w14:paraId="72ABCFD2" w14:textId="77777777" w:rsidR="00383C46" w:rsidRPr="007B3E86" w:rsidRDefault="00383C46" w:rsidP="00383C46">
      <w:pPr>
        <w:pStyle w:val="Heading2"/>
        <w:rPr>
          <w:rFonts w:ascii="Avenir Next LT Pro" w:hAnsi="Avenir Next LT Pro"/>
        </w:rPr>
      </w:pPr>
      <w:r w:rsidRPr="007B3E86">
        <w:rPr>
          <w:rFonts w:ascii="Avenir Next LT Pro" w:hAnsi="Avenir Next LT Pro"/>
        </w:rPr>
        <w:t>North</w:t>
      </w:r>
    </w:p>
    <w:p w14:paraId="44509649" w14:textId="77777777" w:rsidR="00383C46" w:rsidRPr="007B3E86" w:rsidRDefault="00383C46" w:rsidP="00383C46">
      <w:pPr>
        <w:pStyle w:val="Heading3"/>
        <w:rPr>
          <w:rFonts w:ascii="Avenir Next LT Pro" w:hAnsi="Avenir Next LT Pro"/>
        </w:rPr>
      </w:pPr>
      <w:r w:rsidRPr="007B3E86">
        <w:rPr>
          <w:rFonts w:ascii="Avenir Next LT Pro" w:hAnsi="Avenir Next LT Pro"/>
        </w:rPr>
        <w:t>Availability</w:t>
      </w:r>
    </w:p>
    <w:p w14:paraId="62A2570B" w14:textId="77777777" w:rsidR="00383C46" w:rsidRPr="007B3E86" w:rsidRDefault="00383C46" w:rsidP="00383C46">
      <w:pPr>
        <w:rPr>
          <w:rFonts w:ascii="Avenir Next LT Pro" w:hAnsi="Avenir Next LT Pro"/>
        </w:rPr>
      </w:pPr>
      <w:r w:rsidRPr="007B3E86">
        <w:rPr>
          <w:rFonts w:ascii="Avenir Next LT Pro" w:hAnsi="Avenir Next LT Pro"/>
        </w:rPr>
        <w:t xml:space="preserve">In 2024 the Rental Affordability Snapshot recorded 297 properties advertised in the North. Supply of properties in the North appears to be stagnant, with only a very small increase of 7% over last year. </w:t>
      </w:r>
    </w:p>
    <w:p w14:paraId="522AB913" w14:textId="21308ED5" w:rsidR="00AB6C6E" w:rsidRPr="007B3E86" w:rsidRDefault="00383C46" w:rsidP="007B3E86">
      <w:pPr>
        <w:rPr>
          <w:rFonts w:ascii="Avenir Next LT Pro" w:hAnsi="Avenir Next LT Pro"/>
          <w:i/>
        </w:rPr>
      </w:pPr>
      <w:r w:rsidRPr="007B3E86">
        <w:rPr>
          <w:rFonts w:ascii="Avenir Next LT Pro" w:hAnsi="Avenir Next LT Pro"/>
          <w:noProof/>
          <w:lang w:val="en-US"/>
        </w:rPr>
        <w:drawing>
          <wp:inline distT="0" distB="0" distL="0" distR="0" wp14:anchorId="32C45547" wp14:editId="70745048">
            <wp:extent cx="5486400" cy="3200400"/>
            <wp:effectExtent l="0" t="0" r="0" b="0"/>
            <wp:docPr id="2" name="Char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AB6C6E" w:rsidRPr="007B3E86">
        <w:rPr>
          <w:rFonts w:ascii="Avenir Next LT Pro" w:hAnsi="Avenir Next LT Pro"/>
          <w:i/>
        </w:rPr>
        <w:t>Chart 4: Number of advertised properties in the North</w:t>
      </w:r>
    </w:p>
    <w:p w14:paraId="6FCE6081" w14:textId="77777777" w:rsidR="00AB6C6E" w:rsidRPr="007B3E86" w:rsidRDefault="00AB6C6E" w:rsidP="00AB6C6E">
      <w:pPr>
        <w:rPr>
          <w:rFonts w:ascii="Avenir Next LT Pro" w:hAnsi="Avenir Next LT Pro"/>
        </w:rPr>
      </w:pPr>
    </w:p>
    <w:p w14:paraId="4D385BAD" w14:textId="5AFA5F66" w:rsidR="00383C46" w:rsidRPr="007B3E86" w:rsidRDefault="00383C46" w:rsidP="00383C46">
      <w:pPr>
        <w:pStyle w:val="Heading3"/>
        <w:rPr>
          <w:rFonts w:ascii="Avenir Next LT Pro" w:hAnsi="Avenir Next LT Pro"/>
        </w:rPr>
      </w:pPr>
      <w:r w:rsidRPr="007B3E86">
        <w:rPr>
          <w:rFonts w:ascii="Avenir Next LT Pro" w:hAnsi="Avenir Next LT Pro"/>
        </w:rPr>
        <w:t>Affordability</w:t>
      </w:r>
    </w:p>
    <w:p w14:paraId="492CD7BD" w14:textId="1C603484" w:rsidR="00963891" w:rsidRPr="007B3E86" w:rsidRDefault="00963891" w:rsidP="00963891">
      <w:pPr>
        <w:pStyle w:val="Heading4"/>
        <w:rPr>
          <w:rFonts w:ascii="Avenir Next LT Pro" w:hAnsi="Avenir Next LT Pro"/>
        </w:rPr>
      </w:pPr>
      <w:r w:rsidRPr="007B3E86">
        <w:rPr>
          <w:rFonts w:ascii="Avenir Next LT Pro" w:hAnsi="Avenir Next LT Pro"/>
        </w:rPr>
        <w:t>Singles</w:t>
      </w:r>
    </w:p>
    <w:p w14:paraId="76458638" w14:textId="77777777" w:rsidR="00963891" w:rsidRPr="007B3E86" w:rsidRDefault="00963891" w:rsidP="00963891">
      <w:pPr>
        <w:rPr>
          <w:rFonts w:ascii="Avenir Next LT Pro" w:hAnsi="Avenir Next LT Pro"/>
        </w:rPr>
      </w:pPr>
      <w:r w:rsidRPr="007B3E86">
        <w:rPr>
          <w:rFonts w:ascii="Avenir Next LT Pro" w:hAnsi="Avenir Next LT Pro"/>
        </w:rPr>
        <w:t>A working single who can afford $229 a week would find a handful of sharehouses, but the North does not have the concentration of sharehouses that can be found in the South. The cheapest unshared property was a studio in George Town for $220 a week rent. Singles on government benefits such as Jobseeker or Youth Allowance cannot afford any private rentals advertised in the North.</w:t>
      </w:r>
    </w:p>
    <w:p w14:paraId="4818640E" w14:textId="0419D1D6" w:rsidR="00963891" w:rsidRPr="007B3E86" w:rsidRDefault="00963891" w:rsidP="00963891">
      <w:pPr>
        <w:pStyle w:val="Heading4"/>
        <w:rPr>
          <w:rFonts w:ascii="Avenir Next LT Pro" w:hAnsi="Avenir Next LT Pro"/>
        </w:rPr>
      </w:pPr>
      <w:r w:rsidRPr="007B3E86">
        <w:rPr>
          <w:rFonts w:ascii="Avenir Next LT Pro" w:hAnsi="Avenir Next LT Pro"/>
        </w:rPr>
        <w:lastRenderedPageBreak/>
        <w:t xml:space="preserve">Older people </w:t>
      </w:r>
    </w:p>
    <w:p w14:paraId="10D4DBB6" w14:textId="643B0AC0" w:rsidR="00963891" w:rsidRPr="007B3E86" w:rsidRDefault="00963891" w:rsidP="00963891">
      <w:pPr>
        <w:rPr>
          <w:rFonts w:ascii="Avenir Next LT Pro" w:hAnsi="Avenir Next LT Pro"/>
        </w:rPr>
      </w:pPr>
      <w:r w:rsidRPr="007B3E86">
        <w:rPr>
          <w:rFonts w:ascii="Avenir Next LT Pro" w:hAnsi="Avenir Next LT Pro"/>
        </w:rPr>
        <w:t xml:space="preserve">Older people would find seven affordable units or studios suitable for a couple on the Age Pension, or four cheap sharehouses that might accommodate a single. If a person on Age or Disability Support Pension does not want to live in a sharehouse, they will be forced to go into rental stress. </w:t>
      </w:r>
    </w:p>
    <w:p w14:paraId="50FD8F90" w14:textId="5E049258" w:rsidR="00963891" w:rsidRPr="007B3E86" w:rsidRDefault="00FB305C" w:rsidP="00AB6C6E">
      <w:pPr>
        <w:pStyle w:val="Heading4"/>
        <w:rPr>
          <w:rFonts w:ascii="Avenir Next LT Pro" w:hAnsi="Avenir Next LT Pro"/>
        </w:rPr>
      </w:pPr>
      <w:r w:rsidRPr="007B3E86">
        <w:rPr>
          <w:rFonts w:ascii="Avenir Next LT Pro" w:hAnsi="Avenir Next LT Pro"/>
        </w:rPr>
        <w:t>Single parent</w:t>
      </w:r>
      <w:r w:rsidR="00AB6C6E" w:rsidRPr="007B3E86">
        <w:rPr>
          <w:rFonts w:ascii="Avenir Next LT Pro" w:hAnsi="Avenir Next LT Pro"/>
        </w:rPr>
        <w:t xml:space="preserve"> families</w:t>
      </w:r>
    </w:p>
    <w:p w14:paraId="0621ED25" w14:textId="3FA19C5E" w:rsidR="00383C46" w:rsidRPr="007B3E86" w:rsidRDefault="00383C46" w:rsidP="00383C46">
      <w:pPr>
        <w:rPr>
          <w:rFonts w:ascii="Avenir Next LT Pro" w:hAnsi="Avenir Next LT Pro"/>
        </w:rPr>
      </w:pPr>
      <w:r w:rsidRPr="007B3E86">
        <w:rPr>
          <w:rFonts w:ascii="Avenir Next LT Pro" w:hAnsi="Avenir Next LT Pro"/>
        </w:rPr>
        <w:t xml:space="preserve">Houses with three or more </w:t>
      </w:r>
      <w:r w:rsidRPr="003379E8">
        <w:rPr>
          <w:rFonts w:ascii="Avenir Next LT Pro" w:hAnsi="Avenir Next LT Pro"/>
        </w:rPr>
        <w:t xml:space="preserve">bedrooms comprised a little over half the market, but there were just </w:t>
      </w:r>
      <w:r w:rsidR="00891652" w:rsidRPr="003379E8">
        <w:rPr>
          <w:rFonts w:ascii="Avenir Next LT Pro" w:hAnsi="Avenir Next LT Pro"/>
        </w:rPr>
        <w:t>12</w:t>
      </w:r>
      <w:r w:rsidRPr="003379E8">
        <w:rPr>
          <w:rFonts w:ascii="Avenir Next LT Pro" w:hAnsi="Avenir Next LT Pro"/>
        </w:rPr>
        <w:t xml:space="preserve"> that were affordable for a working single parent on minimum wage.</w:t>
      </w:r>
      <w:r w:rsidRPr="007B3E86">
        <w:rPr>
          <w:rFonts w:ascii="Avenir Next LT Pro" w:hAnsi="Avenir Next LT Pro"/>
        </w:rPr>
        <w:t xml:space="preserve"> </w:t>
      </w:r>
    </w:p>
    <w:p w14:paraId="5E934A21" w14:textId="5EC94A23" w:rsidR="00383C46" w:rsidRPr="007B3E86" w:rsidRDefault="00383C46" w:rsidP="00383C46">
      <w:pPr>
        <w:rPr>
          <w:rFonts w:ascii="Avenir Next LT Pro" w:hAnsi="Avenir Next LT Pro"/>
        </w:rPr>
      </w:pPr>
      <w:r w:rsidRPr="007B3E86">
        <w:rPr>
          <w:rFonts w:ascii="Avenir Next LT Pro" w:hAnsi="Avenir Next LT Pro"/>
        </w:rPr>
        <w:t xml:space="preserve">Single parents receiving benefits could find no affordable properties anywhere in the North. Their only affordable option would be the very cheapest of one-bedroom units at $260 a week, resulting in overcrowding. </w:t>
      </w:r>
    </w:p>
    <w:p w14:paraId="7943EEAC" w14:textId="706F3500" w:rsidR="00FB305C" w:rsidRPr="007B3E86" w:rsidRDefault="00AB6C6E" w:rsidP="00FB305C">
      <w:pPr>
        <w:pStyle w:val="Heading4"/>
        <w:rPr>
          <w:rFonts w:ascii="Avenir Next LT Pro" w:hAnsi="Avenir Next LT Pro"/>
        </w:rPr>
      </w:pPr>
      <w:r w:rsidRPr="007B3E86">
        <w:rPr>
          <w:rFonts w:ascii="Avenir Next LT Pro" w:hAnsi="Avenir Next LT Pro"/>
        </w:rPr>
        <w:t>Couple families</w:t>
      </w:r>
    </w:p>
    <w:p w14:paraId="538FBBD7" w14:textId="2E952A27" w:rsidR="00383C46" w:rsidRPr="007B3E86" w:rsidRDefault="00383C46" w:rsidP="00383C46">
      <w:pPr>
        <w:rPr>
          <w:rFonts w:ascii="Avenir Next LT Pro" w:hAnsi="Avenir Next LT Pro"/>
        </w:rPr>
      </w:pPr>
      <w:r w:rsidRPr="007B3E86">
        <w:rPr>
          <w:rFonts w:ascii="Avenir Next LT Pro" w:hAnsi="Avenir Next LT Pro"/>
        </w:rPr>
        <w:t>Families with two children and two adults receiving wages would find plenty of choice, being able to afford 101 properties up to $520 a week. However</w:t>
      </w:r>
      <w:r w:rsidR="00AB6C6E" w:rsidRPr="007B3E86">
        <w:rPr>
          <w:rFonts w:ascii="Avenir Next LT Pro" w:hAnsi="Avenir Next LT Pro"/>
        </w:rPr>
        <w:t>,</w:t>
      </w:r>
      <w:r w:rsidRPr="007B3E86">
        <w:rPr>
          <w:rFonts w:ascii="Avenir Next LT Pro" w:hAnsi="Avenir Next LT Pro"/>
        </w:rPr>
        <w:t xml:space="preserve"> supply may be limited in regional areas such as St Helens or Scottsdale. Families with one wage had much less choice; they would find only 19 affordable properties. Families who are not in fulltime employment would struggle, with no properties in the North affordable for a family reliant on Jobseeker.</w:t>
      </w:r>
    </w:p>
    <w:p w14:paraId="5643D6A8" w14:textId="77777777" w:rsidR="00383C46" w:rsidRPr="007B3E86" w:rsidRDefault="00383C46" w:rsidP="00383C46">
      <w:pPr>
        <w:rPr>
          <w:rFonts w:ascii="Avenir Next LT Pro" w:hAnsi="Avenir Next LT Pro"/>
        </w:rPr>
      </w:pPr>
    </w:p>
    <w:p w14:paraId="038ED6C8" w14:textId="77777777" w:rsidR="00383C46" w:rsidRPr="007B3E86" w:rsidRDefault="00383C46" w:rsidP="00383C46">
      <w:pPr>
        <w:pStyle w:val="Heading2"/>
        <w:rPr>
          <w:rFonts w:ascii="Avenir Next LT Pro" w:hAnsi="Avenir Next LT Pro"/>
        </w:rPr>
      </w:pPr>
      <w:r w:rsidRPr="007B3E86">
        <w:rPr>
          <w:rFonts w:ascii="Avenir Next LT Pro" w:hAnsi="Avenir Next LT Pro"/>
        </w:rPr>
        <w:t>North West</w:t>
      </w:r>
    </w:p>
    <w:p w14:paraId="19D271C7" w14:textId="6B9DC08A" w:rsidR="00383C46" w:rsidRPr="007B3E86" w:rsidRDefault="002B2C42" w:rsidP="00383C46">
      <w:pPr>
        <w:pStyle w:val="Heading3"/>
        <w:rPr>
          <w:rFonts w:ascii="Avenir Next LT Pro" w:hAnsi="Avenir Next LT Pro"/>
        </w:rPr>
      </w:pPr>
      <w:r w:rsidRPr="007B3E86">
        <w:rPr>
          <w:rFonts w:ascii="Avenir Next LT Pro" w:hAnsi="Avenir Next LT Pro"/>
          <w:noProof/>
          <w:lang w:val="en-US"/>
        </w:rPr>
        <w:drawing>
          <wp:inline distT="0" distB="0" distL="0" distR="0" wp14:anchorId="24ACFF88" wp14:editId="537CFFFF">
            <wp:extent cx="5486400" cy="2914650"/>
            <wp:effectExtent l="0" t="0" r="0" b="0"/>
            <wp:docPr id="3" name="Char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383C46" w:rsidRPr="007B3E86">
        <w:rPr>
          <w:rFonts w:ascii="Avenir Next LT Pro" w:hAnsi="Avenir Next LT Pro"/>
        </w:rPr>
        <w:t>Availability</w:t>
      </w:r>
    </w:p>
    <w:p w14:paraId="2593718E" w14:textId="77777777" w:rsidR="002B2C42" w:rsidRPr="007B3E86" w:rsidRDefault="002B2C42" w:rsidP="002B2C42">
      <w:pPr>
        <w:rPr>
          <w:rFonts w:ascii="Avenir Next LT Pro" w:hAnsi="Avenir Next LT Pro"/>
          <w:i/>
        </w:rPr>
      </w:pPr>
      <w:r w:rsidRPr="007B3E86">
        <w:rPr>
          <w:rFonts w:ascii="Avenir Next LT Pro" w:hAnsi="Avenir Next LT Pro"/>
          <w:i/>
        </w:rPr>
        <w:t>Chart 5: Number of advertised properties in the North West</w:t>
      </w:r>
    </w:p>
    <w:p w14:paraId="531B6873" w14:textId="6868805F" w:rsidR="00F775F3" w:rsidRPr="007B3E86" w:rsidRDefault="00383C46" w:rsidP="00383C46">
      <w:pPr>
        <w:rPr>
          <w:rFonts w:ascii="Avenir Next LT Pro" w:hAnsi="Avenir Next LT Pro"/>
        </w:rPr>
      </w:pPr>
      <w:r w:rsidRPr="007B3E86">
        <w:rPr>
          <w:rFonts w:ascii="Avenir Next LT Pro" w:hAnsi="Avenir Next LT Pro"/>
        </w:rPr>
        <w:t>There were 171 properties recorded in the Rental Affordability Snapshot in the North West in 2024, an increase of 39% over last year.</w:t>
      </w:r>
      <w:r w:rsidR="00397358" w:rsidRPr="007B3E86">
        <w:rPr>
          <w:rFonts w:ascii="Avenir Next LT Pro" w:hAnsi="Avenir Next LT Pro"/>
        </w:rPr>
        <w:t xml:space="preserve"> </w:t>
      </w:r>
      <w:r w:rsidR="00E440DD">
        <w:rPr>
          <w:rFonts w:ascii="Avenir Next LT Pro" w:hAnsi="Avenir Next LT Pro"/>
        </w:rPr>
        <w:t>Seventeen</w:t>
      </w:r>
      <w:r w:rsidR="00397358" w:rsidRPr="007B3E86">
        <w:rPr>
          <w:rFonts w:ascii="Avenir Next LT Pro" w:hAnsi="Avenir Next LT Pro"/>
        </w:rPr>
        <w:t xml:space="preserve"> (10%) of these properties were located on the West Coast, w</w:t>
      </w:r>
      <w:r w:rsidR="00215840" w:rsidRPr="007B3E86">
        <w:rPr>
          <w:rFonts w:ascii="Avenir Next LT Pro" w:hAnsi="Avenir Next LT Pro"/>
        </w:rPr>
        <w:t xml:space="preserve">hich is classified as remote and not easily commutable on a </w:t>
      </w:r>
      <w:r w:rsidR="00215840" w:rsidRPr="007B3E86">
        <w:rPr>
          <w:rFonts w:ascii="Avenir Next LT Pro" w:hAnsi="Avenir Next LT Pro"/>
        </w:rPr>
        <w:lastRenderedPageBreak/>
        <w:t>daily basis from the northern coastal areas where over 95% of the region’s population live.</w:t>
      </w:r>
      <w:r w:rsidR="00215840" w:rsidRPr="007B3E86">
        <w:rPr>
          <w:rStyle w:val="FootnoteReference"/>
          <w:rFonts w:ascii="Avenir Next LT Pro" w:hAnsi="Avenir Next LT Pro"/>
        </w:rPr>
        <w:footnoteReference w:id="3"/>
      </w:r>
    </w:p>
    <w:p w14:paraId="20347E11" w14:textId="77777777" w:rsidR="00AA6002" w:rsidRPr="007B3E86" w:rsidRDefault="00AA6002" w:rsidP="00AA6002">
      <w:pPr>
        <w:rPr>
          <w:rFonts w:ascii="Avenir Next LT Pro" w:hAnsi="Avenir Next LT Pro"/>
        </w:rPr>
      </w:pPr>
      <w:r w:rsidRPr="007B3E86">
        <w:rPr>
          <w:rFonts w:ascii="Avenir Next LT Pro" w:hAnsi="Avenir Next LT Pro"/>
        </w:rPr>
        <w:t>Due to the distribution of population centres in the North West, the number of properties available in any one locality is likely to be small. Given the lack of public transport, this is likely to be problematic for people on low incomes.</w:t>
      </w:r>
    </w:p>
    <w:p w14:paraId="2F385C2A" w14:textId="77777777" w:rsidR="00AA6002" w:rsidRDefault="00AA6002" w:rsidP="00E440DD"/>
    <w:p w14:paraId="7A1B968B" w14:textId="6656E913" w:rsidR="00397358" w:rsidRPr="007B3E86" w:rsidRDefault="00383C46" w:rsidP="00215840">
      <w:pPr>
        <w:pStyle w:val="Heading3"/>
        <w:rPr>
          <w:rFonts w:ascii="Avenir Next LT Pro" w:hAnsi="Avenir Next LT Pro"/>
        </w:rPr>
      </w:pPr>
      <w:r w:rsidRPr="007B3E86">
        <w:rPr>
          <w:rFonts w:ascii="Avenir Next LT Pro" w:hAnsi="Avenir Next LT Pro"/>
        </w:rPr>
        <w:t>Affordability</w:t>
      </w:r>
    </w:p>
    <w:p w14:paraId="193D4B9E" w14:textId="0110BC7C" w:rsidR="00FB305C" w:rsidRPr="007B3E86" w:rsidRDefault="00FB305C" w:rsidP="00FB305C">
      <w:pPr>
        <w:pStyle w:val="Heading4"/>
        <w:rPr>
          <w:rFonts w:ascii="Avenir Next LT Pro" w:hAnsi="Avenir Next LT Pro"/>
        </w:rPr>
      </w:pPr>
      <w:r w:rsidRPr="007B3E86">
        <w:rPr>
          <w:rFonts w:ascii="Avenir Next LT Pro" w:hAnsi="Avenir Next LT Pro"/>
        </w:rPr>
        <w:t>Singles</w:t>
      </w:r>
    </w:p>
    <w:p w14:paraId="7E97656F" w14:textId="552E9A76" w:rsidR="00FB305C" w:rsidRPr="007B3E86" w:rsidRDefault="00FB305C" w:rsidP="00FB305C">
      <w:pPr>
        <w:rPr>
          <w:rFonts w:ascii="Avenir Next LT Pro" w:hAnsi="Avenir Next LT Pro"/>
        </w:rPr>
      </w:pPr>
      <w:r w:rsidRPr="007B3E86">
        <w:rPr>
          <w:rFonts w:ascii="Avenir Next LT Pro" w:hAnsi="Avenir Next LT Pro"/>
        </w:rPr>
        <w:t xml:space="preserve">There were only 12 one-bedroom units on the private rental market in the North West on Snapshot weekend. A person on a government pension can afford to pay no more than $192 a week, which is not enough for anything except a shift-worker’s unit in Rosebery. If that person was willing to live in a sharehouse, they would find seven to choose from at the lower end of the market. However not even the cheapest room ($140 a week, in Devonport) was affordable for a person receiving the very low rate of Youth Allowance or Jobseeker. </w:t>
      </w:r>
    </w:p>
    <w:p w14:paraId="0F16031A" w14:textId="144C7B9B" w:rsidR="00FB305C" w:rsidRPr="007B3E86" w:rsidRDefault="00FB305C" w:rsidP="00FB305C">
      <w:pPr>
        <w:pStyle w:val="Heading4"/>
        <w:rPr>
          <w:rFonts w:ascii="Avenir Next LT Pro" w:hAnsi="Avenir Next LT Pro"/>
        </w:rPr>
      </w:pPr>
      <w:r w:rsidRPr="007B3E86">
        <w:rPr>
          <w:rFonts w:ascii="Avenir Next LT Pro" w:hAnsi="Avenir Next LT Pro"/>
        </w:rPr>
        <w:t>Older people</w:t>
      </w:r>
    </w:p>
    <w:p w14:paraId="68F3D6F0" w14:textId="5CBA9BB4" w:rsidR="00383C46" w:rsidRPr="007B3E86" w:rsidRDefault="00383C46" w:rsidP="00383C46">
      <w:pPr>
        <w:rPr>
          <w:rFonts w:ascii="Avenir Next LT Pro" w:hAnsi="Avenir Next LT Pro"/>
        </w:rPr>
      </w:pPr>
      <w:r w:rsidRPr="007B3E86">
        <w:rPr>
          <w:rFonts w:ascii="Avenir Next LT Pro" w:hAnsi="Avenir Next LT Pro"/>
        </w:rPr>
        <w:t>Affordability in the North West is affected by the inclusion</w:t>
      </w:r>
      <w:r w:rsidR="00E440DD">
        <w:rPr>
          <w:rFonts w:ascii="Avenir Next LT Pro" w:hAnsi="Avenir Next LT Pro"/>
        </w:rPr>
        <w:t xml:space="preserve"> of</w:t>
      </w:r>
      <w:r w:rsidRPr="007B3E86">
        <w:rPr>
          <w:rFonts w:ascii="Avenir Next LT Pro" w:hAnsi="Avenir Next LT Pro"/>
        </w:rPr>
        <w:t xml:space="preserve"> the West Coast, wh</w:t>
      </w:r>
      <w:r w:rsidR="00215840" w:rsidRPr="007B3E86">
        <w:rPr>
          <w:rFonts w:ascii="Avenir Next LT Pro" w:hAnsi="Avenir Next LT Pro"/>
        </w:rPr>
        <w:t>ere rentals</w:t>
      </w:r>
      <w:r w:rsidRPr="007B3E86">
        <w:rPr>
          <w:rFonts w:ascii="Avenir Next LT Pro" w:hAnsi="Avenir Next LT Pro"/>
        </w:rPr>
        <w:t xml:space="preserve"> are significantly cheaper than the rest of the state. For example, a couple on the Age Pension could afford eight of the advertised properties, but five were on the West Coast with </w:t>
      </w:r>
      <w:r w:rsidR="005D613E" w:rsidRPr="007B3E86">
        <w:rPr>
          <w:rFonts w:ascii="Avenir Next LT Pro" w:hAnsi="Avenir Next LT Pro"/>
        </w:rPr>
        <w:t>reduced</w:t>
      </w:r>
      <w:r w:rsidRPr="007B3E86">
        <w:rPr>
          <w:rFonts w:ascii="Avenir Next LT Pro" w:hAnsi="Avenir Next LT Pro"/>
        </w:rPr>
        <w:t xml:space="preserve"> access to services</w:t>
      </w:r>
      <w:r w:rsidR="005D613E" w:rsidRPr="007B3E86">
        <w:rPr>
          <w:rFonts w:ascii="Avenir Next LT Pro" w:hAnsi="Avenir Next LT Pro"/>
        </w:rPr>
        <w:t xml:space="preserve"> compared to larger centres</w:t>
      </w:r>
      <w:r w:rsidRPr="007B3E86">
        <w:rPr>
          <w:rFonts w:ascii="Avenir Next LT Pro" w:hAnsi="Avenir Next LT Pro"/>
        </w:rPr>
        <w:t>.</w:t>
      </w:r>
    </w:p>
    <w:p w14:paraId="46F7D14A" w14:textId="77777777" w:rsidR="00AB6C6E" w:rsidRPr="007B3E86" w:rsidRDefault="00AB6C6E" w:rsidP="00AB6C6E">
      <w:pPr>
        <w:pStyle w:val="Heading4"/>
        <w:rPr>
          <w:rFonts w:ascii="Avenir Next LT Pro" w:hAnsi="Avenir Next LT Pro"/>
        </w:rPr>
      </w:pPr>
      <w:r w:rsidRPr="007B3E86">
        <w:rPr>
          <w:rFonts w:ascii="Avenir Next LT Pro" w:hAnsi="Avenir Next LT Pro"/>
        </w:rPr>
        <w:t>Single parent families</w:t>
      </w:r>
    </w:p>
    <w:p w14:paraId="107D36ED" w14:textId="5A717335" w:rsidR="00FB305C" w:rsidRPr="007B3E86" w:rsidRDefault="00FB305C" w:rsidP="00FB305C">
      <w:pPr>
        <w:rPr>
          <w:rFonts w:ascii="Avenir Next LT Pro" w:hAnsi="Avenir Next LT Pro"/>
        </w:rPr>
      </w:pPr>
      <w:r w:rsidRPr="007B3E86">
        <w:rPr>
          <w:rFonts w:ascii="Avenir Next LT Pro" w:hAnsi="Avenir Next LT Pro"/>
        </w:rPr>
        <w:t xml:space="preserve">Working single parents are slightly better off in the North </w:t>
      </w:r>
      <w:r w:rsidRPr="003379E8">
        <w:rPr>
          <w:rFonts w:ascii="Avenir Next LT Pro" w:hAnsi="Avenir Next LT Pro"/>
        </w:rPr>
        <w:t xml:space="preserve">West than elsewhere. There are </w:t>
      </w:r>
      <w:r w:rsidR="00EB482C" w:rsidRPr="003379E8">
        <w:rPr>
          <w:rFonts w:ascii="Avenir Next LT Pro" w:hAnsi="Avenir Next LT Pro"/>
        </w:rPr>
        <w:t>38</w:t>
      </w:r>
      <w:r w:rsidRPr="003379E8">
        <w:rPr>
          <w:rFonts w:ascii="Avenir Next LT Pro" w:hAnsi="Avenir Next LT Pro"/>
        </w:rPr>
        <w:t xml:space="preserve"> properties in their price range of under $</w:t>
      </w:r>
      <w:r w:rsidR="00891652" w:rsidRPr="003379E8">
        <w:rPr>
          <w:rFonts w:ascii="Avenir Next LT Pro" w:hAnsi="Avenir Next LT Pro"/>
        </w:rPr>
        <w:t>397</w:t>
      </w:r>
      <w:r w:rsidRPr="003379E8">
        <w:rPr>
          <w:rFonts w:ascii="Avenir Next LT Pro" w:hAnsi="Avenir Next LT Pro"/>
        </w:rPr>
        <w:t xml:space="preserve"> a week. Ho</w:t>
      </w:r>
      <w:r w:rsidRPr="00EB482C">
        <w:rPr>
          <w:rFonts w:ascii="Avenir Next LT Pro" w:hAnsi="Avenir Next LT Pro"/>
        </w:rPr>
        <w:t>wever, single</w:t>
      </w:r>
      <w:r w:rsidRPr="007B3E86">
        <w:rPr>
          <w:rFonts w:ascii="Avenir Next LT Pro" w:hAnsi="Avenir Next LT Pro"/>
        </w:rPr>
        <w:t xml:space="preserve"> parents receiving income support will not find affordable homes in the major population centres of Burnie and Devonport, if at all. The Snapshot recorded three homes suitable for a single parent on Parenting Payment with two children, </w:t>
      </w:r>
      <w:r w:rsidR="005D613E" w:rsidRPr="007B3E86">
        <w:rPr>
          <w:rFonts w:ascii="Avenir Next LT Pro" w:hAnsi="Avenir Next LT Pro"/>
        </w:rPr>
        <w:t>which</w:t>
      </w:r>
      <w:r w:rsidRPr="007B3E86">
        <w:rPr>
          <w:rFonts w:ascii="Avenir Next LT Pro" w:hAnsi="Avenir Next LT Pro"/>
        </w:rPr>
        <w:t xml:space="preserve"> were in Queenstown, Rosebery and Zeehan. The only property suitable for a parent of one child on Parenting Payment was in Queenstown</w:t>
      </w:r>
      <w:r w:rsidR="00E440DD">
        <w:rPr>
          <w:rFonts w:ascii="Avenir Next LT Pro" w:hAnsi="Avenir Next LT Pro"/>
        </w:rPr>
        <w:t>, a</w:t>
      </w:r>
      <w:r w:rsidRPr="007B3E86">
        <w:rPr>
          <w:rFonts w:ascii="Avenir Next LT Pro" w:hAnsi="Avenir Next LT Pro"/>
        </w:rPr>
        <w:t>nd nowhere was affordable and appropriate for a parent of one child on Jobseeker.</w:t>
      </w:r>
    </w:p>
    <w:p w14:paraId="5F2F802E" w14:textId="77777777" w:rsidR="00AB6C6E" w:rsidRPr="007B3E86" w:rsidRDefault="00AB6C6E" w:rsidP="00AB6C6E">
      <w:pPr>
        <w:pStyle w:val="Heading4"/>
        <w:rPr>
          <w:rFonts w:ascii="Avenir Next LT Pro" w:hAnsi="Avenir Next LT Pro"/>
        </w:rPr>
      </w:pPr>
      <w:r w:rsidRPr="007B3E86">
        <w:rPr>
          <w:rFonts w:ascii="Avenir Next LT Pro" w:hAnsi="Avenir Next LT Pro"/>
        </w:rPr>
        <w:t>Couple families</w:t>
      </w:r>
    </w:p>
    <w:p w14:paraId="6D899551" w14:textId="4EF8CE0D" w:rsidR="00383C46" w:rsidRPr="007B3E86" w:rsidRDefault="00FB305C" w:rsidP="00383C46">
      <w:pPr>
        <w:rPr>
          <w:rFonts w:ascii="Avenir Next LT Pro" w:hAnsi="Avenir Next LT Pro"/>
        </w:rPr>
      </w:pPr>
      <w:r w:rsidRPr="007B3E86">
        <w:rPr>
          <w:rFonts w:ascii="Avenir Next LT Pro" w:hAnsi="Avenir Next LT Pro"/>
        </w:rPr>
        <w:t>T</w:t>
      </w:r>
      <w:r w:rsidR="00383C46" w:rsidRPr="007B3E86">
        <w:rPr>
          <w:rFonts w:ascii="Avenir Next LT Pro" w:hAnsi="Avenir Next LT Pro"/>
        </w:rPr>
        <w:t>he North West does offer more for some household types that struggle in other areas of the state. Families with only one breadwinner can afford fully 29% of the market, or 50 properties under $417 a week (11 of which were on the West Coast). Over half the market is appropriate and affordable for families with both parents employed, who will find 94 properties to choose from (12 West Coast).</w:t>
      </w:r>
    </w:p>
    <w:p w14:paraId="3D6F8F83" w14:textId="77777777" w:rsidR="00383C46" w:rsidRPr="007B3E86" w:rsidRDefault="00383C46" w:rsidP="00383C46">
      <w:pPr>
        <w:rPr>
          <w:rFonts w:ascii="Avenir Next LT Pro" w:hAnsi="Avenir Next LT Pro"/>
        </w:rPr>
      </w:pPr>
    </w:p>
    <w:p w14:paraId="7BE16356" w14:textId="77777777" w:rsidR="00383C46" w:rsidRPr="007B3E86" w:rsidRDefault="00383C46">
      <w:pPr>
        <w:rPr>
          <w:rFonts w:ascii="Avenir Next LT Pro" w:hAnsi="Avenir Next LT Pro"/>
        </w:rPr>
      </w:pPr>
      <w:r w:rsidRPr="007B3E86">
        <w:rPr>
          <w:rFonts w:ascii="Avenir Next LT Pro" w:hAnsi="Avenir Next LT Pro"/>
        </w:rPr>
        <w:br w:type="page"/>
      </w:r>
    </w:p>
    <w:p w14:paraId="03D4A054" w14:textId="77777777" w:rsidR="007C557E" w:rsidRPr="007B3E86" w:rsidRDefault="007C557E" w:rsidP="007C557E">
      <w:pPr>
        <w:pStyle w:val="Heading1"/>
        <w:rPr>
          <w:rFonts w:ascii="Avenir Next LT Pro" w:hAnsi="Avenir Next LT Pro"/>
        </w:rPr>
      </w:pPr>
      <w:r w:rsidRPr="007B3E86">
        <w:rPr>
          <w:rFonts w:ascii="Avenir Next LT Pro" w:hAnsi="Avenir Next LT Pro"/>
        </w:rPr>
        <w:lastRenderedPageBreak/>
        <w:t>People on the lowest incomes cannot afford private rentals</w:t>
      </w:r>
    </w:p>
    <w:p w14:paraId="0F175BFC" w14:textId="77777777" w:rsidR="007C557E" w:rsidRPr="007B3E86" w:rsidRDefault="007C557E" w:rsidP="007C557E">
      <w:pPr>
        <w:rPr>
          <w:rFonts w:ascii="Avenir Next LT Pro" w:hAnsi="Avenir Next LT Pro"/>
        </w:rPr>
      </w:pPr>
    </w:p>
    <w:p w14:paraId="0E307F22" w14:textId="77777777" w:rsidR="007C557E" w:rsidRPr="007B3E86" w:rsidRDefault="007C557E" w:rsidP="007B3E86">
      <w:pPr>
        <w:pStyle w:val="Heading2"/>
        <w:shd w:val="clear" w:color="auto" w:fill="F2F2F2" w:themeFill="background1" w:themeFillShade="F2"/>
        <w:rPr>
          <w:rFonts w:ascii="Avenir Next LT Pro" w:hAnsi="Avenir Next LT Pro"/>
        </w:rPr>
      </w:pPr>
      <w:r w:rsidRPr="007B3E86">
        <w:rPr>
          <w:rFonts w:ascii="Avenir Next LT Pro" w:hAnsi="Avenir Next LT Pro"/>
        </w:rPr>
        <w:t xml:space="preserve">Ruby </w:t>
      </w:r>
    </w:p>
    <w:p w14:paraId="7589F1BF" w14:textId="453A093E" w:rsidR="007C557E" w:rsidRPr="007B3E86" w:rsidRDefault="007C557E" w:rsidP="007B3E86">
      <w:pPr>
        <w:shd w:val="clear" w:color="auto" w:fill="F2F2F2" w:themeFill="background1" w:themeFillShade="F2"/>
        <w:rPr>
          <w:rFonts w:ascii="Avenir Next LT Pro" w:hAnsi="Avenir Next LT Pro"/>
        </w:rPr>
      </w:pPr>
      <w:r w:rsidRPr="007B3E86">
        <w:rPr>
          <w:rFonts w:ascii="Avenir Next LT Pro" w:hAnsi="Avenir Next LT Pro"/>
        </w:rPr>
        <w:t>Ruby is 20 and</w:t>
      </w:r>
      <w:r w:rsidR="00B82AC0" w:rsidRPr="007B3E86">
        <w:rPr>
          <w:rFonts w:ascii="Avenir Next LT Pro" w:hAnsi="Avenir Next LT Pro"/>
        </w:rPr>
        <w:t>, after completing a Certificate IV at TAFE, gained casual work in her chosen field</w:t>
      </w:r>
      <w:r w:rsidRPr="007B3E86">
        <w:rPr>
          <w:rFonts w:ascii="Avenir Next LT Pro" w:hAnsi="Avenir Next LT Pro"/>
        </w:rPr>
        <w:t xml:space="preserve">. She </w:t>
      </w:r>
      <w:r w:rsidR="00B82AC0" w:rsidRPr="007B3E86">
        <w:rPr>
          <w:rFonts w:ascii="Avenir Next LT Pro" w:hAnsi="Avenir Next LT Pro"/>
        </w:rPr>
        <w:t>enjoys her job and her employer has indicated that she will be given more hours when they become available. This would be great because the hours she is working at present</w:t>
      </w:r>
      <w:r w:rsidRPr="007B3E86">
        <w:rPr>
          <w:rFonts w:ascii="Avenir Next LT Pro" w:hAnsi="Avenir Next LT Pro"/>
        </w:rPr>
        <w:t xml:space="preserve"> </w:t>
      </w:r>
      <w:r w:rsidR="00B82AC0" w:rsidRPr="007B3E86">
        <w:rPr>
          <w:rFonts w:ascii="Avenir Next LT Pro" w:hAnsi="Avenir Next LT Pro"/>
        </w:rPr>
        <w:t>do not cover her living costs.</w:t>
      </w:r>
    </w:p>
    <w:p w14:paraId="480C27A5" w14:textId="6AA6F1D1" w:rsidR="007C557E" w:rsidRPr="007B3E86" w:rsidRDefault="007C557E" w:rsidP="007B3E86">
      <w:pPr>
        <w:shd w:val="clear" w:color="auto" w:fill="F2F2F2" w:themeFill="background1" w:themeFillShade="F2"/>
        <w:rPr>
          <w:rFonts w:ascii="Avenir Next LT Pro" w:hAnsi="Avenir Next LT Pro"/>
        </w:rPr>
      </w:pPr>
      <w:r w:rsidRPr="007B3E86">
        <w:rPr>
          <w:rFonts w:ascii="Avenir Next LT Pro" w:hAnsi="Avenir Next LT Pro"/>
        </w:rPr>
        <w:t xml:space="preserve">Her </w:t>
      </w:r>
      <w:r w:rsidR="00B82AC0" w:rsidRPr="007B3E86">
        <w:rPr>
          <w:rFonts w:ascii="Avenir Next LT Pro" w:hAnsi="Avenir Next LT Pro"/>
        </w:rPr>
        <w:t>workmates</w:t>
      </w:r>
      <w:r w:rsidRPr="007B3E86">
        <w:rPr>
          <w:rFonts w:ascii="Avenir Next LT Pro" w:hAnsi="Avenir Next LT Pro"/>
        </w:rPr>
        <w:t xml:space="preserve"> don’t know it, but Ruby has spent the last few months homeless, couch-surfing in Hobart. She was living with her parents, but she left to escape her father’s violent outbursts. She has no other family locally and is relying on the goodwill of friends. But their patience is wearing thin, and Ruby would really like to stay in the same place for more than a couple of nights’ running. </w:t>
      </w:r>
    </w:p>
    <w:p w14:paraId="1559B724" w14:textId="4C0DDA79" w:rsidR="007C557E" w:rsidRPr="007B3E86" w:rsidRDefault="007C557E" w:rsidP="007B3E86">
      <w:pPr>
        <w:shd w:val="clear" w:color="auto" w:fill="F2F2F2" w:themeFill="background1" w:themeFillShade="F2"/>
        <w:rPr>
          <w:rFonts w:ascii="Avenir Next LT Pro" w:hAnsi="Avenir Next LT Pro"/>
        </w:rPr>
      </w:pPr>
      <w:r w:rsidRPr="007B3E86">
        <w:rPr>
          <w:rFonts w:ascii="Avenir Next LT Pro" w:hAnsi="Avenir Next LT Pro"/>
        </w:rPr>
        <w:t xml:space="preserve">While she was living with her parents, Ruby received Youth Allowance. Now that she’s considered independent she has applied for Jobseeker Payment. When the paperwork comes through, she is likely to have an income of about $700 a fortnight and can afford a maximum weekly rent of no more than $115 a week. This is not enough for a room in a </w:t>
      </w:r>
      <w:r w:rsidR="007B3E86" w:rsidRPr="007B3E86">
        <w:rPr>
          <w:rFonts w:ascii="Avenir Next LT Pro" w:hAnsi="Avenir Next LT Pro"/>
        </w:rPr>
        <w:t>share house</w:t>
      </w:r>
      <w:r w:rsidRPr="007B3E86">
        <w:rPr>
          <w:rFonts w:ascii="Avenir Next LT Pro" w:hAnsi="Avenir Next LT Pro"/>
        </w:rPr>
        <w:t xml:space="preserve"> anywhere in Tasmania. </w:t>
      </w:r>
    </w:p>
    <w:p w14:paraId="2DD39D85" w14:textId="6A715D32" w:rsidR="007C557E" w:rsidRPr="007B3E86" w:rsidRDefault="007C557E" w:rsidP="007B3E86">
      <w:pPr>
        <w:shd w:val="clear" w:color="auto" w:fill="F2F2F2" w:themeFill="background1" w:themeFillShade="F2"/>
        <w:rPr>
          <w:rFonts w:ascii="Avenir Next LT Pro" w:hAnsi="Avenir Next LT Pro"/>
        </w:rPr>
      </w:pPr>
      <w:r w:rsidRPr="007B3E86">
        <w:rPr>
          <w:rFonts w:ascii="Avenir Next LT Pro" w:hAnsi="Avenir Next LT Pro"/>
        </w:rPr>
        <w:t>Affordable and appropriate: 0 (</w:t>
      </w:r>
      <w:r w:rsidR="007B3E86" w:rsidRPr="007B3E86">
        <w:rPr>
          <w:rFonts w:ascii="Avenir Next LT Pro" w:hAnsi="Avenir Next LT Pro"/>
        </w:rPr>
        <w:t>sharehouse</w:t>
      </w:r>
      <w:r w:rsidRPr="007B3E86">
        <w:rPr>
          <w:rFonts w:ascii="Avenir Next LT Pro" w:hAnsi="Avenir Next LT Pro"/>
        </w:rPr>
        <w:t>, Greater Hobart)</w:t>
      </w:r>
    </w:p>
    <w:p w14:paraId="2A4ECF0F" w14:textId="1A1142A6" w:rsidR="007C557E" w:rsidRPr="007B3E86" w:rsidRDefault="007C557E" w:rsidP="007B3E86">
      <w:pPr>
        <w:shd w:val="clear" w:color="auto" w:fill="F2F2F2" w:themeFill="background1" w:themeFillShade="F2"/>
        <w:rPr>
          <w:rFonts w:ascii="Avenir Next LT Pro" w:hAnsi="Avenir Next LT Pro"/>
        </w:rPr>
      </w:pPr>
      <w:r w:rsidRPr="007B3E86">
        <w:rPr>
          <w:rFonts w:ascii="Avenir Next LT Pro" w:hAnsi="Avenir Next LT Pro"/>
        </w:rPr>
        <w:t>Cheapest appropriate: $150 (</w:t>
      </w:r>
      <w:r w:rsidR="007B3E86" w:rsidRPr="007B3E86">
        <w:rPr>
          <w:rFonts w:ascii="Avenir Next LT Pro" w:hAnsi="Avenir Next LT Pro"/>
        </w:rPr>
        <w:t>sharehouse</w:t>
      </w:r>
      <w:r w:rsidRPr="007B3E86">
        <w:rPr>
          <w:rFonts w:ascii="Avenir Next LT Pro" w:hAnsi="Avenir Next LT Pro"/>
        </w:rPr>
        <w:t xml:space="preserve"> room, Rosetta)</w:t>
      </w:r>
    </w:p>
    <w:p w14:paraId="26215AB1" w14:textId="77777777" w:rsidR="00105CAA" w:rsidRPr="007B3E86" w:rsidRDefault="00105CAA" w:rsidP="007C557E">
      <w:pPr>
        <w:rPr>
          <w:rFonts w:ascii="Avenir Next LT Pro" w:hAnsi="Avenir Next LT Pro"/>
        </w:rPr>
      </w:pPr>
    </w:p>
    <w:p w14:paraId="55AC9B56" w14:textId="5C990B00" w:rsidR="00870862" w:rsidRPr="007B3E86" w:rsidRDefault="007C557E" w:rsidP="00BA0E5D">
      <w:pPr>
        <w:rPr>
          <w:rFonts w:ascii="Avenir Next LT Pro" w:hAnsi="Avenir Next LT Pro"/>
          <w:b/>
        </w:rPr>
      </w:pPr>
      <w:r w:rsidRPr="007B3E86">
        <w:rPr>
          <w:rFonts w:ascii="Avenir Next LT Pro" w:hAnsi="Avenir Next LT Pro"/>
          <w:b/>
        </w:rPr>
        <w:t>Ruby is just one of the 25,805 Tasmanians receiving Jobseeker or Youth Allowance who would not find a single rental property that they could afford on their own.</w:t>
      </w:r>
    </w:p>
    <w:p w14:paraId="3B0BFB18" w14:textId="52FDFB39" w:rsidR="00870862" w:rsidRPr="007B3E86" w:rsidRDefault="00AA6002" w:rsidP="007C557E">
      <w:pPr>
        <w:rPr>
          <w:rFonts w:ascii="Avenir Next LT Pro" w:hAnsi="Avenir Next LT Pro"/>
        </w:rPr>
      </w:pPr>
      <w:r w:rsidRPr="007B3E86">
        <w:rPr>
          <w:rFonts w:ascii="Avenir Next LT Pro" w:hAnsi="Avenir Next LT Pro"/>
          <w:noProof/>
        </w:rPr>
        <w:drawing>
          <wp:inline distT="0" distB="0" distL="0" distR="0" wp14:anchorId="6570E2CB" wp14:editId="2708C5C7">
            <wp:extent cx="5734050" cy="2505075"/>
            <wp:effectExtent l="0" t="0" r="0" b="0"/>
            <wp:docPr id="206" name="Chart 206" descr="Line graph showing two lines. The one for Youth Allowance lies flat at 0%. The one for Jobseeker occasionally rises slightly above 0% but no higher than 1%.">
              <a:extLst xmlns:a="http://schemas.openxmlformats.org/drawingml/2006/main">
                <a:ext uri="{FF2B5EF4-FFF2-40B4-BE49-F238E27FC236}">
                  <a16:creationId xmlns:a16="http://schemas.microsoft.com/office/drawing/2014/main" id="{AEAC5C3C-5789-4F2D-B185-E450367951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870862" w:rsidRPr="007B3E86">
        <w:rPr>
          <w:rFonts w:ascii="Avenir Next LT Pro" w:hAnsi="Avenir Next LT Pro"/>
        </w:rPr>
        <w:t>If Ruby pays $150 per week for the room in Rosetta</w:t>
      </w:r>
      <w:r w:rsidR="00BA0E5D" w:rsidRPr="007B3E86">
        <w:rPr>
          <w:rFonts w:ascii="Avenir Next LT Pro" w:hAnsi="Avenir Next LT Pro"/>
        </w:rPr>
        <w:t>,</w:t>
      </w:r>
      <w:r w:rsidR="00870862" w:rsidRPr="007B3E86">
        <w:rPr>
          <w:rFonts w:ascii="Avenir Next LT Pro" w:hAnsi="Avenir Next LT Pro"/>
        </w:rPr>
        <w:t xml:space="preserve"> she will struggle to pay for other essentials, including transport to work which is on the other side of the river. Homelessness is a serious obstacle to Ruby building a career in the field she has trained for.</w:t>
      </w:r>
      <w:r w:rsidR="00F64B54" w:rsidRPr="007B3E86">
        <w:rPr>
          <w:rFonts w:ascii="Avenir Next LT Pro" w:hAnsi="Avenir Next LT Pro"/>
        </w:rPr>
        <w:t xml:space="preserve"> </w:t>
      </w:r>
      <w:r w:rsidR="00E10BB6" w:rsidRPr="007B3E86">
        <w:rPr>
          <w:rFonts w:ascii="Avenir Next LT Pro" w:hAnsi="Avenir Next LT Pro"/>
        </w:rPr>
        <w:t xml:space="preserve">The Rental Affordability Snapshot has found for many years that for people on Jobseeker and Youth Allowance, there are no affordable rentals (Chart </w:t>
      </w:r>
      <w:r w:rsidR="00AB6C6E" w:rsidRPr="007B3E86">
        <w:rPr>
          <w:rFonts w:ascii="Avenir Next LT Pro" w:hAnsi="Avenir Next LT Pro"/>
        </w:rPr>
        <w:t>6</w:t>
      </w:r>
      <w:r w:rsidR="00E10BB6" w:rsidRPr="007B3E86">
        <w:rPr>
          <w:rFonts w:ascii="Avenir Next LT Pro" w:hAnsi="Avenir Next LT Pro"/>
        </w:rPr>
        <w:t xml:space="preserve">). </w:t>
      </w:r>
    </w:p>
    <w:p w14:paraId="47C56EA8" w14:textId="77777777" w:rsidR="00AA6002" w:rsidRDefault="009E5173">
      <w:pPr>
        <w:rPr>
          <w:rFonts w:ascii="Avenir Next LT Pro" w:hAnsi="Avenir Next LT Pro"/>
          <w:i/>
        </w:rPr>
      </w:pPr>
      <w:r w:rsidRPr="007B3E86">
        <w:rPr>
          <w:rFonts w:ascii="Avenir Next LT Pro" w:hAnsi="Avenir Next LT Pro"/>
          <w:i/>
        </w:rPr>
        <w:t xml:space="preserve">Chart </w:t>
      </w:r>
      <w:r w:rsidR="00AB6C6E" w:rsidRPr="007B3E86">
        <w:rPr>
          <w:rFonts w:ascii="Avenir Next LT Pro" w:hAnsi="Avenir Next LT Pro"/>
          <w:i/>
        </w:rPr>
        <w:t>6</w:t>
      </w:r>
      <w:r w:rsidRPr="007B3E86">
        <w:rPr>
          <w:rFonts w:ascii="Avenir Next LT Pro" w:hAnsi="Avenir Next LT Pro"/>
          <w:i/>
        </w:rPr>
        <w:t>: Properties affordable for people receiving Jobseeker or Youth Allowance</w:t>
      </w:r>
    </w:p>
    <w:p w14:paraId="368CC78B" w14:textId="77777777" w:rsidR="00027362" w:rsidRPr="007B3E86" w:rsidRDefault="00027362" w:rsidP="007B3E86">
      <w:pPr>
        <w:pStyle w:val="Heading2"/>
        <w:shd w:val="clear" w:color="auto" w:fill="F2F2F2" w:themeFill="background1" w:themeFillShade="F2"/>
        <w:rPr>
          <w:rFonts w:ascii="Avenir Next LT Pro" w:hAnsi="Avenir Next LT Pro"/>
        </w:rPr>
      </w:pPr>
      <w:r w:rsidRPr="007B3E86">
        <w:rPr>
          <w:rFonts w:ascii="Avenir Next LT Pro" w:hAnsi="Avenir Next LT Pro"/>
        </w:rPr>
        <w:lastRenderedPageBreak/>
        <w:t xml:space="preserve">Wendy </w:t>
      </w:r>
    </w:p>
    <w:p w14:paraId="51CFFB5B" w14:textId="00A9307E" w:rsidR="00027362" w:rsidRPr="007B3E86" w:rsidRDefault="00027362" w:rsidP="007B3E86">
      <w:pPr>
        <w:shd w:val="clear" w:color="auto" w:fill="F2F2F2" w:themeFill="background1" w:themeFillShade="F2"/>
        <w:rPr>
          <w:rFonts w:ascii="Avenir Next LT Pro" w:hAnsi="Avenir Next LT Pro"/>
        </w:rPr>
      </w:pPr>
      <w:r w:rsidRPr="007B3E86">
        <w:rPr>
          <w:rFonts w:ascii="Avenir Next LT Pro" w:hAnsi="Avenir Next LT Pro"/>
        </w:rPr>
        <w:t xml:space="preserve">Following a divorce, 58-year-old Wendy has found herself living in a caravan parked in the backyard of </w:t>
      </w:r>
      <w:r w:rsidR="00042885">
        <w:rPr>
          <w:rFonts w:ascii="Avenir Next LT Pro" w:hAnsi="Avenir Next LT Pro"/>
        </w:rPr>
        <w:t xml:space="preserve">a relative’s </w:t>
      </w:r>
      <w:r w:rsidRPr="007B3E86">
        <w:rPr>
          <w:rFonts w:ascii="Avenir Next LT Pro" w:hAnsi="Avenir Next LT Pro"/>
        </w:rPr>
        <w:t xml:space="preserve">house in Devonport. The caravan has no bathroom or toilet, and if she has to get up in the night she takes a torch across the garden into the house to use the bathroom there. She is dreading having to do this in winter when the temperature drops close to freezing, or in heavy rain. </w:t>
      </w:r>
    </w:p>
    <w:p w14:paraId="32EAC66C" w14:textId="2A0038E1" w:rsidR="00027362" w:rsidRPr="007B3E86" w:rsidRDefault="00027362" w:rsidP="007B3E86">
      <w:pPr>
        <w:shd w:val="clear" w:color="auto" w:fill="F2F2F2" w:themeFill="background1" w:themeFillShade="F2"/>
        <w:rPr>
          <w:rFonts w:ascii="Avenir Next LT Pro" w:hAnsi="Avenir Next LT Pro"/>
        </w:rPr>
      </w:pPr>
      <w:r w:rsidRPr="007B3E86">
        <w:rPr>
          <w:rFonts w:ascii="Avenir Next LT Pro" w:hAnsi="Avenir Next LT Pro"/>
        </w:rPr>
        <w:t>Wendy has an acquired brain injury</w:t>
      </w:r>
      <w:r w:rsidR="003F6E67" w:rsidRPr="007B3E86">
        <w:rPr>
          <w:rFonts w:ascii="Avenir Next LT Pro" w:hAnsi="Avenir Next LT Pro"/>
        </w:rPr>
        <w:t xml:space="preserve">. Her disability does not prevent her from living independently but it does </w:t>
      </w:r>
      <w:r w:rsidRPr="007B3E86">
        <w:rPr>
          <w:rFonts w:ascii="Avenir Next LT Pro" w:hAnsi="Avenir Next LT Pro"/>
        </w:rPr>
        <w:t xml:space="preserve">make the process of finding a rental </w:t>
      </w:r>
      <w:r w:rsidR="003F6E67" w:rsidRPr="007B3E86">
        <w:rPr>
          <w:rFonts w:ascii="Avenir Next LT Pro" w:hAnsi="Avenir Next LT Pro"/>
        </w:rPr>
        <w:t>very challenging</w:t>
      </w:r>
      <w:r w:rsidRPr="007B3E86">
        <w:rPr>
          <w:rFonts w:ascii="Avenir Next LT Pro" w:hAnsi="Avenir Next LT Pro"/>
        </w:rPr>
        <w:t>. Searching for properties, registering and turning up for inspections and submitting multiple applications a week is an impossible task. Although Wendy values her independence, she is forced to rely on others to do this for her.</w:t>
      </w:r>
    </w:p>
    <w:p w14:paraId="73CAFA71" w14:textId="02F17CF8" w:rsidR="00027362" w:rsidRPr="007B3E86" w:rsidRDefault="00027362" w:rsidP="007B3E86">
      <w:pPr>
        <w:shd w:val="clear" w:color="auto" w:fill="F2F2F2" w:themeFill="background1" w:themeFillShade="F2"/>
        <w:rPr>
          <w:rFonts w:ascii="Avenir Next LT Pro" w:hAnsi="Avenir Next LT Pro"/>
        </w:rPr>
      </w:pPr>
      <w:r w:rsidRPr="007B3E86">
        <w:rPr>
          <w:rFonts w:ascii="Avenir Next LT Pro" w:hAnsi="Avenir Next LT Pro"/>
        </w:rPr>
        <w:t>Receiving the maximum rate of DSP, Wendy has a fortnightly income of $1100 and can afford $192 a week rent. At her stage of life, Wendy does not want to share her home with strangers</w:t>
      </w:r>
      <w:r w:rsidR="00BA0E5D" w:rsidRPr="007B3E86">
        <w:rPr>
          <w:rFonts w:ascii="Avenir Next LT Pro" w:hAnsi="Avenir Next LT Pro"/>
        </w:rPr>
        <w:t xml:space="preserve"> and she is </w:t>
      </w:r>
      <w:r w:rsidRPr="007B3E86">
        <w:rPr>
          <w:rFonts w:ascii="Avenir Next LT Pro" w:hAnsi="Avenir Next LT Pro"/>
        </w:rPr>
        <w:t xml:space="preserve">concerned that </w:t>
      </w:r>
      <w:r w:rsidR="00BA0E5D" w:rsidRPr="007B3E86">
        <w:rPr>
          <w:rFonts w:ascii="Avenir Next LT Pro" w:hAnsi="Avenir Next LT Pro"/>
        </w:rPr>
        <w:t xml:space="preserve">others </w:t>
      </w:r>
      <w:r w:rsidRPr="007B3E86">
        <w:rPr>
          <w:rFonts w:ascii="Avenir Next LT Pro" w:hAnsi="Avenir Next LT Pro"/>
        </w:rPr>
        <w:t xml:space="preserve">may not be </w:t>
      </w:r>
      <w:r w:rsidR="00E611E2" w:rsidRPr="007B3E86">
        <w:rPr>
          <w:rFonts w:ascii="Avenir Next LT Pro" w:hAnsi="Avenir Next LT Pro"/>
        </w:rPr>
        <w:t xml:space="preserve">accepting </w:t>
      </w:r>
      <w:r w:rsidRPr="007B3E86">
        <w:rPr>
          <w:rFonts w:ascii="Avenir Next LT Pro" w:hAnsi="Avenir Next LT Pro"/>
        </w:rPr>
        <w:t>of her disability. However, the only unshared properties in Tasmania she can afford are located on the West Coast.</w:t>
      </w:r>
    </w:p>
    <w:p w14:paraId="4CF6BFC1" w14:textId="77777777" w:rsidR="00027362" w:rsidRPr="007B3E86" w:rsidRDefault="00027362" w:rsidP="007B3E86">
      <w:pPr>
        <w:shd w:val="clear" w:color="auto" w:fill="F2F2F2" w:themeFill="background1" w:themeFillShade="F2"/>
        <w:rPr>
          <w:rFonts w:ascii="Avenir Next LT Pro" w:hAnsi="Avenir Next LT Pro"/>
        </w:rPr>
      </w:pPr>
      <w:r w:rsidRPr="007B3E86">
        <w:rPr>
          <w:rFonts w:ascii="Avenir Next LT Pro" w:hAnsi="Avenir Next LT Pro"/>
        </w:rPr>
        <w:t>Affordable and appropriate (unshared): 2 (Rosebery)</w:t>
      </w:r>
    </w:p>
    <w:p w14:paraId="31272EF3" w14:textId="77777777" w:rsidR="00027362" w:rsidRPr="007B3E86" w:rsidRDefault="00027362" w:rsidP="007B3E86">
      <w:pPr>
        <w:shd w:val="clear" w:color="auto" w:fill="F2F2F2" w:themeFill="background1" w:themeFillShade="F2"/>
        <w:rPr>
          <w:rFonts w:ascii="Avenir Next LT Pro" w:hAnsi="Avenir Next LT Pro"/>
        </w:rPr>
      </w:pPr>
      <w:r w:rsidRPr="007B3E86">
        <w:rPr>
          <w:rFonts w:ascii="Avenir Next LT Pro" w:hAnsi="Avenir Next LT Pro"/>
        </w:rPr>
        <w:t>Affordable and appropriate (shared): 25 (statewide)</w:t>
      </w:r>
    </w:p>
    <w:p w14:paraId="4740DFF7" w14:textId="77777777" w:rsidR="00027362" w:rsidRPr="007B3E86" w:rsidRDefault="00027362" w:rsidP="007B3E86">
      <w:pPr>
        <w:shd w:val="clear" w:color="auto" w:fill="F2F2F2" w:themeFill="background1" w:themeFillShade="F2"/>
        <w:rPr>
          <w:rFonts w:ascii="Avenir Next LT Pro" w:hAnsi="Avenir Next LT Pro"/>
        </w:rPr>
      </w:pPr>
      <w:r w:rsidRPr="007B3E86">
        <w:rPr>
          <w:rFonts w:ascii="Avenir Next LT Pro" w:hAnsi="Avenir Next LT Pro"/>
        </w:rPr>
        <w:t>Cheapest appropriate: $300 (one-bedroom unit, Devonport)</w:t>
      </w:r>
    </w:p>
    <w:p w14:paraId="1CE4B897" w14:textId="5DF2E602" w:rsidR="00027362" w:rsidRPr="007B3E86" w:rsidRDefault="00027362" w:rsidP="00027362">
      <w:pPr>
        <w:rPr>
          <w:rFonts w:ascii="Avenir Next LT Pro" w:hAnsi="Avenir Next LT Pro"/>
        </w:rPr>
      </w:pPr>
      <w:r w:rsidRPr="007B3E86">
        <w:rPr>
          <w:rFonts w:ascii="Avenir Next LT Pro" w:hAnsi="Avenir Next LT Pro"/>
        </w:rPr>
        <w:t xml:space="preserve">For Wendy, who is single and fully reliant on the </w:t>
      </w:r>
      <w:r w:rsidR="00BA0E5D" w:rsidRPr="007B3E86">
        <w:rPr>
          <w:rFonts w:ascii="Avenir Next LT Pro" w:hAnsi="Avenir Next LT Pro"/>
        </w:rPr>
        <w:t>D</w:t>
      </w:r>
      <w:r w:rsidR="000306D9" w:rsidRPr="007B3E86">
        <w:rPr>
          <w:rFonts w:ascii="Avenir Next LT Pro" w:hAnsi="Avenir Next LT Pro"/>
        </w:rPr>
        <w:t xml:space="preserve">isability </w:t>
      </w:r>
      <w:r w:rsidR="00BA0E5D" w:rsidRPr="007B3E86">
        <w:rPr>
          <w:rFonts w:ascii="Avenir Next LT Pro" w:hAnsi="Avenir Next LT Pro"/>
        </w:rPr>
        <w:t>S</w:t>
      </w:r>
      <w:r w:rsidR="000306D9" w:rsidRPr="007B3E86">
        <w:rPr>
          <w:rFonts w:ascii="Avenir Next LT Pro" w:hAnsi="Avenir Next LT Pro"/>
        </w:rPr>
        <w:t xml:space="preserve">upport </w:t>
      </w:r>
      <w:r w:rsidR="00BA0E5D" w:rsidRPr="007B3E86">
        <w:rPr>
          <w:rFonts w:ascii="Avenir Next LT Pro" w:hAnsi="Avenir Next LT Pro"/>
        </w:rPr>
        <w:t>P</w:t>
      </w:r>
      <w:r w:rsidR="000306D9" w:rsidRPr="007B3E86">
        <w:rPr>
          <w:rFonts w:ascii="Avenir Next LT Pro" w:hAnsi="Avenir Next LT Pro"/>
        </w:rPr>
        <w:t>ension</w:t>
      </w:r>
      <w:r w:rsidRPr="007B3E86">
        <w:rPr>
          <w:rFonts w:ascii="Avenir Next LT Pro" w:hAnsi="Avenir Next LT Pro"/>
        </w:rPr>
        <w:t xml:space="preserve">, there were only 2 affordable and appropriate rental properties advertised in the whole state. She is also one of a growing number of older Tasmanians experiencing housing insecurity as they approach retirement age. </w:t>
      </w:r>
    </w:p>
    <w:p w14:paraId="0D8A376D" w14:textId="24BA3CFE" w:rsidR="00027362" w:rsidRPr="007B3E86" w:rsidRDefault="00027362" w:rsidP="00027362">
      <w:pPr>
        <w:rPr>
          <w:rFonts w:ascii="Avenir Next LT Pro" w:hAnsi="Avenir Next LT Pro"/>
          <w:b/>
        </w:rPr>
      </w:pPr>
      <w:r w:rsidRPr="007B3E86">
        <w:rPr>
          <w:rFonts w:ascii="Avenir Next LT Pro" w:hAnsi="Avenir Next LT Pro"/>
          <w:b/>
        </w:rPr>
        <w:t xml:space="preserve">For the 28,105 Tasmanians receiving the </w:t>
      </w:r>
      <w:r w:rsidR="00BA0E5D" w:rsidRPr="007B3E86">
        <w:rPr>
          <w:rFonts w:ascii="Avenir Next LT Pro" w:hAnsi="Avenir Next LT Pro"/>
          <w:b/>
        </w:rPr>
        <w:t>D</w:t>
      </w:r>
      <w:r w:rsidRPr="007B3E86">
        <w:rPr>
          <w:rFonts w:ascii="Avenir Next LT Pro" w:hAnsi="Avenir Next LT Pro"/>
          <w:b/>
        </w:rPr>
        <w:t xml:space="preserve">isability </w:t>
      </w:r>
      <w:r w:rsidR="00BA0E5D" w:rsidRPr="007B3E86">
        <w:rPr>
          <w:rFonts w:ascii="Avenir Next LT Pro" w:hAnsi="Avenir Next LT Pro"/>
          <w:b/>
        </w:rPr>
        <w:t>S</w:t>
      </w:r>
      <w:r w:rsidRPr="007B3E86">
        <w:rPr>
          <w:rFonts w:ascii="Avenir Next LT Pro" w:hAnsi="Avenir Next LT Pro"/>
          <w:b/>
        </w:rPr>
        <w:t xml:space="preserve">upport </w:t>
      </w:r>
      <w:r w:rsidR="00BA0E5D" w:rsidRPr="007B3E86">
        <w:rPr>
          <w:rFonts w:ascii="Avenir Next LT Pro" w:hAnsi="Avenir Next LT Pro"/>
          <w:b/>
        </w:rPr>
        <w:t>P</w:t>
      </w:r>
      <w:r w:rsidRPr="007B3E86">
        <w:rPr>
          <w:rFonts w:ascii="Avenir Next LT Pro" w:hAnsi="Avenir Next LT Pro"/>
          <w:b/>
        </w:rPr>
        <w:t xml:space="preserve">ension and 72,095 receiving the </w:t>
      </w:r>
      <w:r w:rsidR="00BA0E5D" w:rsidRPr="007B3E86">
        <w:rPr>
          <w:rFonts w:ascii="Avenir Next LT Pro" w:hAnsi="Avenir Next LT Pro"/>
          <w:b/>
        </w:rPr>
        <w:t>A</w:t>
      </w:r>
      <w:r w:rsidRPr="007B3E86">
        <w:rPr>
          <w:rFonts w:ascii="Avenir Next LT Pro" w:hAnsi="Avenir Next LT Pro"/>
          <w:b/>
        </w:rPr>
        <w:t xml:space="preserve">ge </w:t>
      </w:r>
      <w:r w:rsidR="00BA0E5D" w:rsidRPr="007B3E86">
        <w:rPr>
          <w:rFonts w:ascii="Avenir Next LT Pro" w:hAnsi="Avenir Next LT Pro"/>
          <w:b/>
        </w:rPr>
        <w:t>P</w:t>
      </w:r>
      <w:r w:rsidRPr="007B3E86">
        <w:rPr>
          <w:rFonts w:ascii="Avenir Next LT Pro" w:hAnsi="Avenir Next LT Pro"/>
          <w:b/>
        </w:rPr>
        <w:t>ension</w:t>
      </w:r>
      <w:r w:rsidR="00BA0E5D" w:rsidRPr="007B3E86">
        <w:rPr>
          <w:rFonts w:ascii="Avenir Next LT Pro" w:hAnsi="Avenir Next LT Pro"/>
          <w:b/>
        </w:rPr>
        <w:t>,</w:t>
      </w:r>
      <w:r w:rsidRPr="007B3E86">
        <w:rPr>
          <w:rFonts w:ascii="Avenir Next LT Pro" w:hAnsi="Avenir Next LT Pro"/>
          <w:b/>
        </w:rPr>
        <w:t xml:space="preserve"> rental affordability remains at an all-time low in the history of the </w:t>
      </w:r>
      <w:r w:rsidR="00BA0E5D" w:rsidRPr="007B3E86">
        <w:rPr>
          <w:rFonts w:ascii="Avenir Next LT Pro" w:hAnsi="Avenir Next LT Pro"/>
          <w:b/>
        </w:rPr>
        <w:t>S</w:t>
      </w:r>
      <w:r w:rsidRPr="007B3E86">
        <w:rPr>
          <w:rFonts w:ascii="Avenir Next LT Pro" w:hAnsi="Avenir Next LT Pro"/>
          <w:b/>
        </w:rPr>
        <w:t>napshot.</w:t>
      </w:r>
    </w:p>
    <w:p w14:paraId="17C2AD20" w14:textId="5D0F5E8B" w:rsidR="00361A9A" w:rsidRPr="007B3E86" w:rsidRDefault="00361A9A" w:rsidP="00027362">
      <w:pPr>
        <w:rPr>
          <w:rFonts w:ascii="Avenir Next LT Pro" w:hAnsi="Avenir Next LT Pro"/>
          <w:b/>
        </w:rPr>
      </w:pPr>
      <w:r w:rsidRPr="007B3E86">
        <w:rPr>
          <w:rFonts w:ascii="Avenir Next LT Pro" w:hAnsi="Avenir Next LT Pro"/>
          <w:noProof/>
        </w:rPr>
        <w:drawing>
          <wp:inline distT="0" distB="0" distL="0" distR="0" wp14:anchorId="31AAE665" wp14:editId="7C8B0B72">
            <wp:extent cx="5731510" cy="2857500"/>
            <wp:effectExtent l="0" t="0" r="2540" b="0"/>
            <wp:docPr id="11" name="Chart 11" descr="Line graph with two lines. The one for Single people on a pension is between 3 and 5% for 2027 to 19, then lies flat at 0%. The one for a couple rises as high as 17% in 2017, then drops sharply to 3% in 2020 and remains flat thereafter.">
              <a:extLst xmlns:a="http://schemas.openxmlformats.org/drawingml/2006/main">
                <a:ext uri="{FF2B5EF4-FFF2-40B4-BE49-F238E27FC236}">
                  <a16:creationId xmlns:a16="http://schemas.microsoft.com/office/drawing/2014/main" id="{277B44D1-C975-4906-BC9D-6DA7676C03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FFA0F03" w14:textId="7342C6F2" w:rsidR="00426B5D" w:rsidRPr="007B3E86" w:rsidRDefault="009E5173" w:rsidP="007C557E">
      <w:pPr>
        <w:rPr>
          <w:rFonts w:ascii="Avenir Next LT Pro" w:hAnsi="Avenir Next LT Pro"/>
          <w:i/>
        </w:rPr>
      </w:pPr>
      <w:r w:rsidRPr="007B3E86">
        <w:rPr>
          <w:rFonts w:ascii="Avenir Next LT Pro" w:hAnsi="Avenir Next LT Pro"/>
          <w:i/>
        </w:rPr>
        <w:t xml:space="preserve">Chart </w:t>
      </w:r>
      <w:r w:rsidR="00AB6C6E" w:rsidRPr="007B3E86">
        <w:rPr>
          <w:rFonts w:ascii="Avenir Next LT Pro" w:hAnsi="Avenir Next LT Pro"/>
          <w:i/>
        </w:rPr>
        <w:t>7</w:t>
      </w:r>
      <w:r w:rsidRPr="007B3E86">
        <w:rPr>
          <w:rFonts w:ascii="Avenir Next LT Pro" w:hAnsi="Avenir Next LT Pro"/>
          <w:i/>
        </w:rPr>
        <w:t xml:space="preserve">: </w:t>
      </w:r>
      <w:bookmarkStart w:id="1" w:name="OLE_LINK1"/>
      <w:r w:rsidR="00C7426A" w:rsidRPr="007B3E86">
        <w:rPr>
          <w:rFonts w:ascii="Avenir Next LT Pro" w:hAnsi="Avenir Next LT Pro"/>
          <w:i/>
        </w:rPr>
        <w:t>Properties affordable for people receiving a pension</w:t>
      </w:r>
      <w:bookmarkEnd w:id="1"/>
    </w:p>
    <w:p w14:paraId="6C81BB72" w14:textId="29285D36" w:rsidR="00C2138E" w:rsidRPr="007B3E86" w:rsidRDefault="00E10BB6" w:rsidP="00BA0E5D">
      <w:pPr>
        <w:pStyle w:val="Heading1"/>
        <w:rPr>
          <w:rFonts w:ascii="Avenir Next LT Pro" w:hAnsi="Avenir Next LT Pro"/>
        </w:rPr>
      </w:pPr>
      <w:r w:rsidRPr="007B3E86">
        <w:rPr>
          <w:rFonts w:ascii="Avenir Next LT Pro" w:hAnsi="Avenir Next LT Pro"/>
        </w:rPr>
        <w:lastRenderedPageBreak/>
        <w:t>What do people do if they can’t afford private rentals?</w:t>
      </w:r>
    </w:p>
    <w:p w14:paraId="30115758" w14:textId="5175A6CA" w:rsidR="0002544C" w:rsidRPr="007B3E86" w:rsidRDefault="0002544C" w:rsidP="007C557E">
      <w:pPr>
        <w:rPr>
          <w:rFonts w:ascii="Avenir Next LT Pro" w:hAnsi="Avenir Next LT Pro"/>
        </w:rPr>
      </w:pPr>
      <w:r w:rsidRPr="007B3E86">
        <w:rPr>
          <w:rFonts w:ascii="Avenir Next LT Pro" w:hAnsi="Avenir Next LT Pro"/>
        </w:rPr>
        <w:t xml:space="preserve">Chart 8 shows the number of households renting in 2016 and 2021, with the blue bars showing households on very low incomes (in lowest quartile by household income) and the orange bars showing all other renting households. </w:t>
      </w:r>
    </w:p>
    <w:p w14:paraId="298C6728" w14:textId="77777777" w:rsidR="0002544C" w:rsidRPr="007B3E86" w:rsidRDefault="0002544C" w:rsidP="007C557E">
      <w:pPr>
        <w:rPr>
          <w:rFonts w:ascii="Avenir Next LT Pro" w:hAnsi="Avenir Next LT Pro"/>
        </w:rPr>
      </w:pPr>
    </w:p>
    <w:p w14:paraId="5045FAFE" w14:textId="77777777" w:rsidR="0002544C" w:rsidRPr="007B3E86" w:rsidRDefault="0002544C" w:rsidP="0002544C">
      <w:pPr>
        <w:rPr>
          <w:rFonts w:ascii="Avenir Next LT Pro" w:hAnsi="Avenir Next LT Pro"/>
          <w:i/>
        </w:rPr>
      </w:pPr>
      <w:r w:rsidRPr="007B3E86">
        <w:rPr>
          <w:rFonts w:ascii="Avenir Next LT Pro" w:hAnsi="Avenir Next LT Pro"/>
          <w:noProof/>
        </w:rPr>
        <w:drawing>
          <wp:inline distT="0" distB="0" distL="0" distR="0" wp14:anchorId="27BACFE5" wp14:editId="693A5559">
            <wp:extent cx="4587875" cy="2689225"/>
            <wp:effectExtent l="0" t="0" r="3175" b="0"/>
            <wp:docPr id="5" name="Chart 5" descr="Column graph. In 2026 the blue bar for low income households is at 18,000 and the orange bar for other households is at 30,000. In 2021 the blue bar for low income households is at 17,600 and the orange bar for other households is at 38,000.">
              <a:extLst xmlns:a="http://schemas.openxmlformats.org/drawingml/2006/main">
                <a:ext uri="{FF2B5EF4-FFF2-40B4-BE49-F238E27FC236}">
                  <a16:creationId xmlns:a16="http://schemas.microsoft.com/office/drawing/2014/main" id="{CA44D5F4-EDB1-4D2F-BF7F-139E6A0460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7B3E86">
        <w:rPr>
          <w:rFonts w:ascii="Avenir Next LT Pro" w:hAnsi="Avenir Next LT Pro"/>
          <w:i/>
        </w:rPr>
        <w:t>Chart 8: Tasmanian households renting</w:t>
      </w:r>
    </w:p>
    <w:p w14:paraId="7F5A8FA7" w14:textId="77777777" w:rsidR="0002544C" w:rsidRPr="007B3E86" w:rsidRDefault="0002544C" w:rsidP="007C557E">
      <w:pPr>
        <w:rPr>
          <w:rFonts w:ascii="Avenir Next LT Pro" w:hAnsi="Avenir Next LT Pro"/>
        </w:rPr>
      </w:pPr>
    </w:p>
    <w:p w14:paraId="04FAED4A" w14:textId="77777777" w:rsidR="0002544C" w:rsidRPr="007B3E86" w:rsidRDefault="007C557E" w:rsidP="007C557E">
      <w:pPr>
        <w:rPr>
          <w:rFonts w:ascii="Avenir Next LT Pro" w:hAnsi="Avenir Next LT Pro"/>
        </w:rPr>
      </w:pPr>
      <w:r w:rsidRPr="007B3E86">
        <w:rPr>
          <w:rFonts w:ascii="Avenir Next LT Pro" w:hAnsi="Avenir Next LT Pro"/>
        </w:rPr>
        <w:t>Between 2016 and 2021, the number of households in the lowest income quartile that are renting actually declined by 538 (3%) from 18,190 to 17,652</w:t>
      </w:r>
      <w:r w:rsidR="00FB305C" w:rsidRPr="007B3E86">
        <w:rPr>
          <w:rStyle w:val="FootnoteReference"/>
          <w:rFonts w:ascii="Avenir Next LT Pro" w:hAnsi="Avenir Next LT Pro"/>
        </w:rPr>
        <w:footnoteReference w:id="4"/>
      </w:r>
      <w:r w:rsidR="0002544C" w:rsidRPr="007B3E86">
        <w:rPr>
          <w:rFonts w:ascii="Avenir Next LT Pro" w:hAnsi="Avenir Next LT Pro"/>
        </w:rPr>
        <w:t xml:space="preserve">. </w:t>
      </w:r>
    </w:p>
    <w:p w14:paraId="6E6B691F" w14:textId="234ABB2A" w:rsidR="007C557E" w:rsidRPr="007B3E86" w:rsidRDefault="0002544C" w:rsidP="007C557E">
      <w:pPr>
        <w:rPr>
          <w:rFonts w:ascii="Avenir Next LT Pro" w:hAnsi="Avenir Next LT Pro"/>
        </w:rPr>
      </w:pPr>
      <w:r w:rsidRPr="007B3E86">
        <w:rPr>
          <w:rFonts w:ascii="Avenir Next LT Pro" w:hAnsi="Avenir Next LT Pro"/>
        </w:rPr>
        <w:t>Over the same period,</w:t>
      </w:r>
      <w:r w:rsidR="007C557E" w:rsidRPr="007B3E86">
        <w:rPr>
          <w:rFonts w:ascii="Avenir Next LT Pro" w:hAnsi="Avenir Next LT Pro"/>
        </w:rPr>
        <w:t xml:space="preserve"> the population in this quartile increased</w:t>
      </w:r>
      <w:r w:rsidR="00BA0E5D" w:rsidRPr="007B3E86">
        <w:rPr>
          <w:rFonts w:ascii="Avenir Next LT Pro" w:hAnsi="Avenir Next LT Pro"/>
        </w:rPr>
        <w:t>,</w:t>
      </w:r>
      <w:r w:rsidR="007C557E" w:rsidRPr="007B3E86">
        <w:rPr>
          <w:rFonts w:ascii="Avenir Next LT Pro" w:hAnsi="Avenir Next LT Pro"/>
        </w:rPr>
        <w:t xml:space="preserve"> so why are fewer low</w:t>
      </w:r>
      <w:r w:rsidR="009338B9" w:rsidRPr="007B3E86">
        <w:rPr>
          <w:rFonts w:ascii="Avenir Next LT Pro" w:hAnsi="Avenir Next LT Pro"/>
        </w:rPr>
        <w:t>-</w:t>
      </w:r>
      <w:r w:rsidR="007C557E" w:rsidRPr="007B3E86">
        <w:rPr>
          <w:rFonts w:ascii="Avenir Next LT Pro" w:hAnsi="Avenir Next LT Pro"/>
        </w:rPr>
        <w:t xml:space="preserve">income households renting? </w:t>
      </w:r>
    </w:p>
    <w:p w14:paraId="29ACC047" w14:textId="07F64B96" w:rsidR="007C557E" w:rsidRPr="007B3E86" w:rsidRDefault="008876FF" w:rsidP="007C557E">
      <w:pPr>
        <w:rPr>
          <w:rFonts w:ascii="Avenir Next LT Pro" w:hAnsi="Avenir Next LT Pro"/>
        </w:rPr>
      </w:pPr>
      <w:r w:rsidRPr="007B3E86">
        <w:rPr>
          <w:rFonts w:ascii="Avenir Next LT Pro" w:hAnsi="Avenir Next LT Pro"/>
        </w:rPr>
        <w:t>E</w:t>
      </w:r>
      <w:r w:rsidR="00E10BB6" w:rsidRPr="007B3E86">
        <w:rPr>
          <w:rFonts w:ascii="Avenir Next LT Pro" w:hAnsi="Avenir Next LT Pro"/>
        </w:rPr>
        <w:t>vidence suggests that the lack of affordable rentals is resulting in</w:t>
      </w:r>
      <w:r w:rsidR="007C557E" w:rsidRPr="007B3E86">
        <w:rPr>
          <w:rFonts w:ascii="Avenir Next LT Pro" w:hAnsi="Avenir Next LT Pro"/>
        </w:rPr>
        <w:t>:</w:t>
      </w:r>
    </w:p>
    <w:p w14:paraId="63591A90" w14:textId="25AB364F" w:rsidR="007C557E" w:rsidRPr="007B3E86" w:rsidRDefault="00E237F9" w:rsidP="00AB6C6E">
      <w:pPr>
        <w:pStyle w:val="ListParagraph"/>
        <w:rPr>
          <w:rFonts w:ascii="Avenir Next LT Pro" w:hAnsi="Avenir Next LT Pro"/>
        </w:rPr>
      </w:pPr>
      <w:r w:rsidRPr="007B3E86">
        <w:rPr>
          <w:rFonts w:ascii="Avenir Next LT Pro" w:hAnsi="Avenir Next LT Pro"/>
        </w:rPr>
        <w:t>More</w:t>
      </w:r>
      <w:r w:rsidR="007C557E" w:rsidRPr="007B3E86">
        <w:rPr>
          <w:rFonts w:ascii="Avenir Next LT Pro" w:hAnsi="Avenir Next LT Pro"/>
        </w:rPr>
        <w:t xml:space="preserve"> people living in each dwelling</w:t>
      </w:r>
    </w:p>
    <w:p w14:paraId="6C5CFE0C" w14:textId="74FFDB75" w:rsidR="007C557E" w:rsidRPr="007B3E86" w:rsidRDefault="007C557E" w:rsidP="007C557E">
      <w:pPr>
        <w:ind w:left="360"/>
        <w:rPr>
          <w:rFonts w:ascii="Avenir Next LT Pro" w:hAnsi="Avenir Next LT Pro"/>
        </w:rPr>
      </w:pPr>
      <w:r w:rsidRPr="007B3E86">
        <w:rPr>
          <w:rFonts w:ascii="Avenir Next LT Pro" w:hAnsi="Avenir Next LT Pro"/>
        </w:rPr>
        <w:t>Between 2016 and 2021, the average household size in Tasmania increased by 1.3% from 2.31 to 2.34 persons per household. This goes against the national trend for the same period that saw average household size decrease by 1.2%.</w:t>
      </w:r>
      <w:r w:rsidR="00FC5C23" w:rsidRPr="007B3E86">
        <w:rPr>
          <w:rStyle w:val="FootnoteReference"/>
          <w:rFonts w:ascii="Avenir Next LT Pro" w:hAnsi="Avenir Next LT Pro"/>
        </w:rPr>
        <w:footnoteReference w:id="5"/>
      </w:r>
    </w:p>
    <w:p w14:paraId="468AF63D" w14:textId="77777777" w:rsidR="007C557E" w:rsidRPr="007B3E86" w:rsidRDefault="007C557E" w:rsidP="00AB6C6E">
      <w:pPr>
        <w:pStyle w:val="ListParagraph"/>
        <w:rPr>
          <w:rFonts w:ascii="Avenir Next LT Pro" w:hAnsi="Avenir Next LT Pro"/>
        </w:rPr>
      </w:pPr>
      <w:r w:rsidRPr="007B3E86">
        <w:rPr>
          <w:rFonts w:ascii="Avenir Next LT Pro" w:hAnsi="Avenir Next LT Pro"/>
        </w:rPr>
        <w:t>People entering homelessness</w:t>
      </w:r>
    </w:p>
    <w:p w14:paraId="75FA8623" w14:textId="77777777" w:rsidR="0002544C" w:rsidRPr="007B3E86" w:rsidRDefault="007C557E" w:rsidP="007C557E">
      <w:pPr>
        <w:ind w:left="360"/>
        <w:rPr>
          <w:rFonts w:ascii="Avenir Next LT Pro" w:hAnsi="Avenir Next LT Pro"/>
        </w:rPr>
      </w:pPr>
      <w:r w:rsidRPr="007B3E86">
        <w:rPr>
          <w:rFonts w:ascii="Avenir Next LT Pro" w:hAnsi="Avenir Next LT Pro"/>
        </w:rPr>
        <w:t>People who are unable to find an affordable rental can either enter rental stress or homelessness. As the cost of living and rents have risen faster than income support</w:t>
      </w:r>
      <w:r w:rsidR="00426B5D" w:rsidRPr="007B3E86">
        <w:rPr>
          <w:rStyle w:val="FootnoteReference"/>
          <w:rFonts w:ascii="Avenir Next LT Pro" w:hAnsi="Avenir Next LT Pro"/>
        </w:rPr>
        <w:footnoteReference w:id="6"/>
      </w:r>
      <w:r w:rsidRPr="007B3E86">
        <w:rPr>
          <w:rFonts w:ascii="Avenir Next LT Pro" w:hAnsi="Avenir Next LT Pro"/>
        </w:rPr>
        <w:t xml:space="preserve">, people in the lowest quartile have increasingly entered homelessness. </w:t>
      </w:r>
    </w:p>
    <w:p w14:paraId="5C1560F1" w14:textId="296DD7BF" w:rsidR="007C557E" w:rsidRPr="007B3E86" w:rsidRDefault="007C557E" w:rsidP="007C557E">
      <w:pPr>
        <w:ind w:left="360"/>
        <w:rPr>
          <w:rFonts w:ascii="Avenir Next LT Pro" w:hAnsi="Avenir Next LT Pro"/>
        </w:rPr>
      </w:pPr>
      <w:r w:rsidRPr="007B3E86">
        <w:rPr>
          <w:rFonts w:ascii="Avenir Next LT Pro" w:hAnsi="Avenir Next LT Pro"/>
          <w:b/>
        </w:rPr>
        <w:lastRenderedPageBreak/>
        <w:t xml:space="preserve">With the exception of Colin, the </w:t>
      </w:r>
      <w:r w:rsidR="00E237F9" w:rsidRPr="007B3E86">
        <w:rPr>
          <w:rFonts w:ascii="Avenir Next LT Pro" w:hAnsi="Avenir Next LT Pro"/>
          <w:b/>
        </w:rPr>
        <w:t xml:space="preserve">Anglicare clients </w:t>
      </w:r>
      <w:r w:rsidRPr="007B3E86">
        <w:rPr>
          <w:rFonts w:ascii="Avenir Next LT Pro" w:hAnsi="Avenir Next LT Pro"/>
          <w:b/>
        </w:rPr>
        <w:t xml:space="preserve">featured in </w:t>
      </w:r>
      <w:r w:rsidR="00E237F9" w:rsidRPr="007B3E86">
        <w:rPr>
          <w:rFonts w:ascii="Avenir Next LT Pro" w:hAnsi="Avenir Next LT Pro"/>
          <w:b/>
        </w:rPr>
        <w:t>this snapshot</w:t>
      </w:r>
      <w:r w:rsidRPr="007B3E86">
        <w:rPr>
          <w:rFonts w:ascii="Avenir Next LT Pro" w:hAnsi="Avenir Next LT Pro"/>
          <w:b/>
        </w:rPr>
        <w:t xml:space="preserve"> are </w:t>
      </w:r>
      <w:r w:rsidR="00BA0E5D" w:rsidRPr="007B3E86">
        <w:rPr>
          <w:rFonts w:ascii="Avenir Next LT Pro" w:hAnsi="Avenir Next LT Pro"/>
          <w:b/>
        </w:rPr>
        <w:t xml:space="preserve">all </w:t>
      </w:r>
      <w:r w:rsidRPr="007B3E86">
        <w:rPr>
          <w:rFonts w:ascii="Avenir Next LT Pro" w:hAnsi="Avenir Next LT Pro"/>
          <w:b/>
        </w:rPr>
        <w:t>experiencing homelessness.</w:t>
      </w:r>
      <w:r w:rsidRPr="007B3E86">
        <w:rPr>
          <w:rFonts w:ascii="Avenir Next LT Pro" w:hAnsi="Avenir Next LT Pro"/>
        </w:rPr>
        <w:t xml:space="preserve"> The ABS categorises people as homeless if they are: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7"/>
        <w:gridCol w:w="3902"/>
        <w:gridCol w:w="2141"/>
      </w:tblGrid>
      <w:tr w:rsidR="007C557E" w:rsidRPr="007B3E86" w14:paraId="1B3FF134" w14:textId="77777777" w:rsidTr="00A45AF8">
        <w:tc>
          <w:tcPr>
            <w:tcW w:w="1687" w:type="dxa"/>
            <w:vAlign w:val="center"/>
          </w:tcPr>
          <w:p w14:paraId="3B34F523" w14:textId="77777777" w:rsidR="007C557E" w:rsidRPr="007B3E86" w:rsidRDefault="007C557E" w:rsidP="00A45AF8">
            <w:pPr>
              <w:jc w:val="center"/>
              <w:rPr>
                <w:rFonts w:ascii="Avenir Next LT Pro" w:hAnsi="Avenir Next LT Pro"/>
              </w:rPr>
            </w:pPr>
            <w:r w:rsidRPr="007B3E86">
              <w:rPr>
                <w:rFonts w:ascii="Avenir Next LT Pro" w:hAnsi="Avenir Next LT Pro"/>
                <w:noProof/>
              </w:rPr>
              <w:drawing>
                <wp:inline distT="0" distB="0" distL="0" distR="0" wp14:anchorId="48ABE35A" wp14:editId="6C266BD0">
                  <wp:extent cx="742950" cy="742950"/>
                  <wp:effectExtent l="0" t="0" r="0" b="0"/>
                  <wp:docPr id="9"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railer.svg"/>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742950" cy="742950"/>
                          </a:xfrm>
                          <a:prstGeom prst="rect">
                            <a:avLst/>
                          </a:prstGeom>
                        </pic:spPr>
                      </pic:pic>
                    </a:graphicData>
                  </a:graphic>
                </wp:inline>
              </w:drawing>
            </w:r>
          </w:p>
        </w:tc>
        <w:tc>
          <w:tcPr>
            <w:tcW w:w="3902" w:type="dxa"/>
            <w:vAlign w:val="center"/>
          </w:tcPr>
          <w:p w14:paraId="79AD15A8" w14:textId="72F48723" w:rsidR="007C557E" w:rsidRPr="007B3E86" w:rsidRDefault="007C557E" w:rsidP="00A45AF8">
            <w:pPr>
              <w:rPr>
                <w:rFonts w:ascii="Avenir Next LT Pro" w:hAnsi="Avenir Next LT Pro"/>
              </w:rPr>
            </w:pPr>
            <w:r w:rsidRPr="007B3E86">
              <w:rPr>
                <w:rFonts w:ascii="Avenir Next LT Pro" w:hAnsi="Avenir Next LT Pro"/>
              </w:rPr>
              <w:t>living in improvised dwellings, tents, or sleeping out (rough sleepers)</w:t>
            </w:r>
          </w:p>
        </w:tc>
        <w:tc>
          <w:tcPr>
            <w:tcW w:w="2141" w:type="dxa"/>
            <w:vAlign w:val="center"/>
          </w:tcPr>
          <w:p w14:paraId="0024B4FD" w14:textId="77777777" w:rsidR="007C557E" w:rsidRPr="007B3E86" w:rsidRDefault="007C557E" w:rsidP="00A45AF8">
            <w:pPr>
              <w:jc w:val="center"/>
              <w:rPr>
                <w:rFonts w:ascii="Avenir Next LT Pro" w:hAnsi="Avenir Next LT Pro"/>
              </w:rPr>
            </w:pPr>
            <w:r w:rsidRPr="007B3E86">
              <w:rPr>
                <w:rFonts w:ascii="Avenir Next LT Pro" w:hAnsi="Avenir Next LT Pro"/>
              </w:rPr>
              <w:t>Wendy</w:t>
            </w:r>
          </w:p>
        </w:tc>
      </w:tr>
      <w:tr w:rsidR="007C557E" w:rsidRPr="007B3E86" w14:paraId="7E260EAF" w14:textId="77777777" w:rsidTr="00A45AF8">
        <w:tc>
          <w:tcPr>
            <w:tcW w:w="1687" w:type="dxa"/>
            <w:vAlign w:val="center"/>
          </w:tcPr>
          <w:p w14:paraId="7F152092" w14:textId="77777777" w:rsidR="007C557E" w:rsidRPr="007B3E86" w:rsidRDefault="007C557E" w:rsidP="00A45AF8">
            <w:pPr>
              <w:jc w:val="center"/>
              <w:rPr>
                <w:rFonts w:ascii="Avenir Next LT Pro" w:hAnsi="Avenir Next LT Pro"/>
              </w:rPr>
            </w:pPr>
            <w:r w:rsidRPr="007B3E86">
              <w:rPr>
                <w:rFonts w:ascii="Avenir Next LT Pro" w:hAnsi="Avenir Next LT Pro"/>
                <w:noProof/>
              </w:rPr>
              <w:drawing>
                <wp:inline distT="0" distB="0" distL="0" distR="0" wp14:anchorId="2CE38AE3" wp14:editId="3479BEB9">
                  <wp:extent cx="723900" cy="723900"/>
                  <wp:effectExtent l="0" t="0" r="0" b="0"/>
                  <wp:docPr id="10" name="Graphic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ouch.svg"/>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723900" cy="723900"/>
                          </a:xfrm>
                          <a:prstGeom prst="rect">
                            <a:avLst/>
                          </a:prstGeom>
                        </pic:spPr>
                      </pic:pic>
                    </a:graphicData>
                  </a:graphic>
                </wp:inline>
              </w:drawing>
            </w:r>
          </w:p>
        </w:tc>
        <w:tc>
          <w:tcPr>
            <w:tcW w:w="3902" w:type="dxa"/>
            <w:vAlign w:val="center"/>
          </w:tcPr>
          <w:p w14:paraId="688F709B" w14:textId="26F5C1FB" w:rsidR="007C557E" w:rsidRPr="007B3E86" w:rsidRDefault="007C557E" w:rsidP="00A45AF8">
            <w:pPr>
              <w:rPr>
                <w:rFonts w:ascii="Avenir Next LT Pro" w:hAnsi="Avenir Next LT Pro"/>
              </w:rPr>
            </w:pPr>
            <w:r w:rsidRPr="007B3E86">
              <w:rPr>
                <w:rFonts w:ascii="Avenir Next LT Pro" w:hAnsi="Avenir Next LT Pro"/>
              </w:rPr>
              <w:t>staying temporarily with other households (couch surfing)</w:t>
            </w:r>
          </w:p>
        </w:tc>
        <w:tc>
          <w:tcPr>
            <w:tcW w:w="2141" w:type="dxa"/>
            <w:vAlign w:val="center"/>
          </w:tcPr>
          <w:p w14:paraId="61DFD5FB" w14:textId="77777777" w:rsidR="007C557E" w:rsidRPr="007B3E86" w:rsidRDefault="007C557E" w:rsidP="00A45AF8">
            <w:pPr>
              <w:jc w:val="center"/>
              <w:rPr>
                <w:rFonts w:ascii="Avenir Next LT Pro" w:hAnsi="Avenir Next LT Pro"/>
              </w:rPr>
            </w:pPr>
            <w:r w:rsidRPr="007B3E86">
              <w:rPr>
                <w:rFonts w:ascii="Avenir Next LT Pro" w:hAnsi="Avenir Next LT Pro"/>
              </w:rPr>
              <w:t xml:space="preserve">Ruby </w:t>
            </w:r>
          </w:p>
          <w:p w14:paraId="6320D8B2" w14:textId="77777777" w:rsidR="007C557E" w:rsidRPr="007B3E86" w:rsidRDefault="007C557E" w:rsidP="00A45AF8">
            <w:pPr>
              <w:jc w:val="center"/>
              <w:rPr>
                <w:rFonts w:ascii="Avenir Next LT Pro" w:hAnsi="Avenir Next LT Pro"/>
              </w:rPr>
            </w:pPr>
            <w:r w:rsidRPr="007B3E86">
              <w:rPr>
                <w:rFonts w:ascii="Avenir Next LT Pro" w:hAnsi="Avenir Next LT Pro"/>
              </w:rPr>
              <w:t>Brooke and Maddy</w:t>
            </w:r>
          </w:p>
        </w:tc>
      </w:tr>
      <w:tr w:rsidR="007C557E" w:rsidRPr="007B3E86" w14:paraId="71111031" w14:textId="77777777" w:rsidTr="00A45AF8">
        <w:tc>
          <w:tcPr>
            <w:tcW w:w="1687" w:type="dxa"/>
            <w:vAlign w:val="center"/>
          </w:tcPr>
          <w:p w14:paraId="150E509B" w14:textId="77777777" w:rsidR="007C557E" w:rsidRPr="007B3E86" w:rsidRDefault="007C557E" w:rsidP="00A45AF8">
            <w:pPr>
              <w:jc w:val="center"/>
              <w:rPr>
                <w:rFonts w:ascii="Avenir Next LT Pro" w:hAnsi="Avenir Next LT Pro"/>
              </w:rPr>
            </w:pPr>
            <w:r w:rsidRPr="007B3E86">
              <w:rPr>
                <w:rFonts w:ascii="Avenir Next LT Pro" w:hAnsi="Avenir Next LT Pro"/>
                <w:noProof/>
              </w:rPr>
              <w:drawing>
                <wp:anchor distT="0" distB="0" distL="114300" distR="114300" simplePos="0" relativeHeight="251673600" behindDoc="0" locked="0" layoutInCell="1" allowOverlap="1" wp14:anchorId="1D8910F5" wp14:editId="5035BD63">
                  <wp:simplePos x="0" y="0"/>
                  <wp:positionH relativeFrom="column">
                    <wp:posOffset>169545</wp:posOffset>
                  </wp:positionH>
                  <wp:positionV relativeFrom="paragraph">
                    <wp:posOffset>57785</wp:posOffset>
                  </wp:positionV>
                  <wp:extent cx="577850" cy="546735"/>
                  <wp:effectExtent l="0" t="0" r="0" b="5715"/>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Queing "/>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577850" cy="5467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B3E86">
              <w:rPr>
                <w:rFonts w:ascii="Avenir Next LT Pro" w:hAnsi="Avenir Next LT Pro"/>
                <w:noProof/>
              </w:rPr>
              <mc:AlternateContent>
                <mc:Choice Requires="wps">
                  <w:drawing>
                    <wp:anchor distT="0" distB="0" distL="114300" distR="114300" simplePos="0" relativeHeight="251672576" behindDoc="0" locked="0" layoutInCell="1" allowOverlap="1" wp14:anchorId="23227385" wp14:editId="3BE4F4CB">
                      <wp:simplePos x="0" y="0"/>
                      <wp:positionH relativeFrom="column">
                        <wp:posOffset>131445</wp:posOffset>
                      </wp:positionH>
                      <wp:positionV relativeFrom="paragraph">
                        <wp:posOffset>-87630</wp:posOffset>
                      </wp:positionV>
                      <wp:extent cx="635000" cy="685800"/>
                      <wp:effectExtent l="76200" t="38100" r="69850" b="19050"/>
                      <wp:wrapNone/>
                      <wp:docPr id="8" name="Arrow: Up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35000" cy="685800"/>
                              </a:xfrm>
                              <a:prstGeom prst="upArrow">
                                <a:avLst>
                                  <a:gd name="adj1" fmla="val 97970"/>
                                  <a:gd name="adj2" fmla="val 34270"/>
                                </a:avLst>
                              </a:prstGeom>
                              <a:solidFill>
                                <a:schemeClr val="bg1"/>
                              </a:solidFill>
                              <a:ln w="317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A3C271"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8" o:spid="_x0000_s1026" type="#_x0000_t68" style="position:absolute;margin-left:10.35pt;margin-top:-6.9pt;width:50pt;height: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" adj="6854,219" fillcolor="white [3212]" strokecolor="black [3213]" strokeweight="2.5pt"/>
                  </w:pict>
                </mc:Fallback>
              </mc:AlternateContent>
            </w:r>
          </w:p>
        </w:tc>
        <w:tc>
          <w:tcPr>
            <w:tcW w:w="3902" w:type="dxa"/>
            <w:vAlign w:val="center"/>
          </w:tcPr>
          <w:p w14:paraId="6136F5B1" w14:textId="77777777" w:rsidR="007C557E" w:rsidRPr="007B3E86" w:rsidRDefault="007C557E" w:rsidP="00A45AF8">
            <w:pPr>
              <w:rPr>
                <w:rFonts w:ascii="Avenir Next LT Pro" w:hAnsi="Avenir Next LT Pro"/>
              </w:rPr>
            </w:pPr>
          </w:p>
          <w:p w14:paraId="147C67A9" w14:textId="77777777" w:rsidR="007C557E" w:rsidRPr="007B3E86" w:rsidRDefault="007C557E" w:rsidP="00A45AF8">
            <w:pPr>
              <w:rPr>
                <w:rFonts w:ascii="Avenir Next LT Pro" w:hAnsi="Avenir Next LT Pro"/>
              </w:rPr>
            </w:pPr>
          </w:p>
          <w:p w14:paraId="03A18881" w14:textId="7E4529F2" w:rsidR="007C557E" w:rsidRPr="007B3E86" w:rsidRDefault="007C557E" w:rsidP="00A45AF8">
            <w:pPr>
              <w:rPr>
                <w:rFonts w:ascii="Avenir Next LT Pro" w:hAnsi="Avenir Next LT Pro"/>
              </w:rPr>
            </w:pPr>
            <w:r w:rsidRPr="007B3E86">
              <w:rPr>
                <w:rFonts w:ascii="Avenir Next LT Pro" w:hAnsi="Avenir Next LT Pro"/>
              </w:rPr>
              <w:t>living in severely crowded dwellings</w:t>
            </w:r>
          </w:p>
          <w:p w14:paraId="66FE62A0" w14:textId="77777777" w:rsidR="007C557E" w:rsidRPr="007B3E86" w:rsidRDefault="007C557E" w:rsidP="00A45AF8">
            <w:pPr>
              <w:rPr>
                <w:rFonts w:ascii="Avenir Next LT Pro" w:hAnsi="Avenir Next LT Pro"/>
              </w:rPr>
            </w:pPr>
          </w:p>
          <w:p w14:paraId="481A82F2" w14:textId="77777777" w:rsidR="007C557E" w:rsidRPr="007B3E86" w:rsidRDefault="007C557E" w:rsidP="00A45AF8">
            <w:pPr>
              <w:rPr>
                <w:rFonts w:ascii="Avenir Next LT Pro" w:hAnsi="Avenir Next LT Pro"/>
              </w:rPr>
            </w:pPr>
          </w:p>
        </w:tc>
        <w:tc>
          <w:tcPr>
            <w:tcW w:w="2141" w:type="dxa"/>
            <w:vAlign w:val="center"/>
          </w:tcPr>
          <w:p w14:paraId="3C1E4A31" w14:textId="77777777" w:rsidR="007C557E" w:rsidRPr="007B3E86" w:rsidRDefault="007C557E" w:rsidP="00A45AF8">
            <w:pPr>
              <w:jc w:val="center"/>
              <w:rPr>
                <w:rFonts w:ascii="Avenir Next LT Pro" w:hAnsi="Avenir Next LT Pro"/>
              </w:rPr>
            </w:pPr>
            <w:r w:rsidRPr="007B3E86">
              <w:rPr>
                <w:rFonts w:ascii="Avenir Next LT Pro" w:hAnsi="Avenir Next LT Pro"/>
              </w:rPr>
              <w:t>Josh and Bec’s family</w:t>
            </w:r>
          </w:p>
        </w:tc>
      </w:tr>
      <w:tr w:rsidR="007C557E" w:rsidRPr="007B3E86" w14:paraId="41AD33DD" w14:textId="77777777" w:rsidTr="00A45AF8">
        <w:tc>
          <w:tcPr>
            <w:tcW w:w="1687" w:type="dxa"/>
            <w:vAlign w:val="center"/>
          </w:tcPr>
          <w:p w14:paraId="0FAF8E24" w14:textId="1902F51D" w:rsidR="007C557E" w:rsidRPr="007B3E86" w:rsidRDefault="007C557E" w:rsidP="00351C98">
            <w:pPr>
              <w:rPr>
                <w:rFonts w:ascii="Avenir Next LT Pro" w:hAnsi="Avenir Next LT Pro"/>
              </w:rPr>
            </w:pPr>
            <w:r w:rsidRPr="007B3E86">
              <w:rPr>
                <w:rFonts w:ascii="Avenir Next LT Pro" w:hAnsi="Avenir Next LT Pro"/>
                <w:noProof/>
              </w:rPr>
              <w:drawing>
                <wp:anchor distT="0" distB="0" distL="114300" distR="114300" simplePos="0" relativeHeight="251674624" behindDoc="0" locked="0" layoutInCell="1" allowOverlap="1" wp14:anchorId="255CA62E" wp14:editId="38AF5AE7">
                  <wp:simplePos x="0" y="0"/>
                  <wp:positionH relativeFrom="column">
                    <wp:posOffset>93345</wp:posOffset>
                  </wp:positionH>
                  <wp:positionV relativeFrom="paragraph">
                    <wp:posOffset>55880</wp:posOffset>
                  </wp:positionV>
                  <wp:extent cx="742950" cy="701675"/>
                  <wp:effectExtent l="0" t="0" r="0" b="317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ree Homeless Shelter Cliparts, Download Free Homeless Shelter Cliparts ..."/>
                          <pic:cNvPicPr>
                            <a:picLocks noChangeAspect="1" noChangeArrowheads="1"/>
                          </pic:cNvPicPr>
                        </pic:nvPicPr>
                        <pic:blipFill rotWithShape="1">
                          <a:blip r:embed="rId24" r:link="rId25">
                            <a:extLst>
                              <a:ext uri="{28A0092B-C50C-407E-A947-70E740481C1C}">
                                <a14:useLocalDpi xmlns:a14="http://schemas.microsoft.com/office/drawing/2010/main" val="0"/>
                              </a:ext>
                            </a:extLst>
                          </a:blip>
                          <a:srcRect l="5952" t="8235" r="6547" b="10000"/>
                          <a:stretch/>
                        </pic:blipFill>
                        <pic:spPr bwMode="auto">
                          <a:xfrm>
                            <a:off x="0" y="0"/>
                            <a:ext cx="742950" cy="701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902" w:type="dxa"/>
            <w:vAlign w:val="center"/>
          </w:tcPr>
          <w:p w14:paraId="5CECAC28" w14:textId="3C6AD2E0" w:rsidR="007C557E" w:rsidRPr="007B3E86" w:rsidRDefault="007C557E" w:rsidP="00A45AF8">
            <w:pPr>
              <w:rPr>
                <w:rFonts w:ascii="Avenir Next LT Pro" w:hAnsi="Avenir Next LT Pro"/>
              </w:rPr>
            </w:pPr>
            <w:r w:rsidRPr="007B3E86">
              <w:rPr>
                <w:rFonts w:ascii="Avenir Next LT Pro" w:hAnsi="Avenir Next LT Pro"/>
              </w:rPr>
              <w:t>living in boarding houses, supported accommodation and other temporary lodgings</w:t>
            </w:r>
            <w:r w:rsidR="00FC5C23" w:rsidRPr="007B3E86">
              <w:rPr>
                <w:rStyle w:val="FootnoteReference"/>
                <w:rFonts w:ascii="Avenir Next LT Pro" w:hAnsi="Avenir Next LT Pro"/>
              </w:rPr>
              <w:footnoteReference w:id="7"/>
            </w:r>
          </w:p>
        </w:tc>
        <w:tc>
          <w:tcPr>
            <w:tcW w:w="2141" w:type="dxa"/>
            <w:vAlign w:val="center"/>
          </w:tcPr>
          <w:p w14:paraId="7E955365" w14:textId="77777777" w:rsidR="007C557E" w:rsidRPr="007B3E86" w:rsidRDefault="007C557E" w:rsidP="00A45AF8">
            <w:pPr>
              <w:jc w:val="center"/>
              <w:rPr>
                <w:rFonts w:ascii="Avenir Next LT Pro" w:hAnsi="Avenir Next LT Pro"/>
              </w:rPr>
            </w:pPr>
            <w:r w:rsidRPr="007B3E86">
              <w:rPr>
                <w:rFonts w:ascii="Avenir Next LT Pro" w:hAnsi="Avenir Next LT Pro"/>
              </w:rPr>
              <w:t>Ayo’s family</w:t>
            </w:r>
          </w:p>
        </w:tc>
      </w:tr>
    </w:tbl>
    <w:p w14:paraId="084C2FDB" w14:textId="77777777" w:rsidR="00E611E2" w:rsidRPr="007B3E86" w:rsidRDefault="00E611E2">
      <w:pPr>
        <w:rPr>
          <w:rFonts w:ascii="Avenir Next LT Pro" w:hAnsi="Avenir Next LT Pro"/>
        </w:rPr>
      </w:pPr>
    </w:p>
    <w:p w14:paraId="766F1C87" w14:textId="3E671D81" w:rsidR="004F0684" w:rsidRPr="007B3E86" w:rsidRDefault="00E237F9">
      <w:pPr>
        <w:rPr>
          <w:rFonts w:ascii="Avenir Next LT Pro" w:hAnsi="Avenir Next LT Pro"/>
        </w:rPr>
      </w:pPr>
      <w:r w:rsidRPr="007B3E86">
        <w:rPr>
          <w:rFonts w:ascii="Avenir Next LT Pro" w:hAnsi="Avenir Next LT Pro"/>
        </w:rPr>
        <w:t xml:space="preserve">As the cost of living has increased sharply </w:t>
      </w:r>
      <w:r w:rsidR="00ED5F78" w:rsidRPr="007B3E86">
        <w:rPr>
          <w:rFonts w:ascii="Avenir Next LT Pro" w:hAnsi="Avenir Next LT Pro"/>
        </w:rPr>
        <w:t>in recent</w:t>
      </w:r>
      <w:r w:rsidRPr="007B3E86">
        <w:rPr>
          <w:rFonts w:ascii="Avenir Next LT Pro" w:hAnsi="Avenir Next LT Pro"/>
        </w:rPr>
        <w:t xml:space="preserve"> years, </w:t>
      </w:r>
      <w:r w:rsidR="00ED5F78" w:rsidRPr="007B3E86">
        <w:rPr>
          <w:rFonts w:ascii="Avenir Next LT Pro" w:hAnsi="Avenir Next LT Pro"/>
        </w:rPr>
        <w:t>options for people on lower income</w:t>
      </w:r>
      <w:r w:rsidR="00061BE9" w:rsidRPr="007B3E86">
        <w:rPr>
          <w:rFonts w:ascii="Avenir Next LT Pro" w:hAnsi="Avenir Next LT Pro"/>
        </w:rPr>
        <w:t>s</w:t>
      </w:r>
      <w:r w:rsidR="00ED5F78" w:rsidRPr="007B3E86">
        <w:rPr>
          <w:rFonts w:ascii="Avenir Next LT Pro" w:hAnsi="Avenir Next LT Pro"/>
        </w:rPr>
        <w:t xml:space="preserve"> have become more limited. Anglicare’s Financial Counselling Service is increasingly seeing people whose primary cause of financial difficulty is simply inadequate income.</w:t>
      </w:r>
      <w:r w:rsidR="004F0684" w:rsidRPr="007B3E86">
        <w:rPr>
          <w:rFonts w:ascii="Avenir Next LT Pro" w:hAnsi="Avenir Next LT Pro"/>
        </w:rPr>
        <w:t xml:space="preserve"> </w:t>
      </w:r>
    </w:p>
    <w:p w14:paraId="229EAA04" w14:textId="15C33F76" w:rsidR="00E237F9" w:rsidRPr="007B3E86" w:rsidRDefault="004F0684">
      <w:pPr>
        <w:rPr>
          <w:rFonts w:ascii="Avenir Next LT Pro" w:hAnsi="Avenir Next LT Pro"/>
        </w:rPr>
      </w:pPr>
      <w:r w:rsidRPr="007B3E86">
        <w:rPr>
          <w:rFonts w:ascii="Avenir Next LT Pro" w:hAnsi="Avenir Next LT Pro"/>
        </w:rPr>
        <w:t xml:space="preserve">In November 2023, SARC released </w:t>
      </w:r>
      <w:hyperlink r:id="rId26" w:history="1">
        <w:r w:rsidR="008876FF" w:rsidRPr="007B3E86">
          <w:rPr>
            <w:rStyle w:val="Hyperlink"/>
            <w:rFonts w:ascii="Avenir Next LT Pro" w:hAnsi="Avenir Next LT Pro"/>
            <w:i/>
          </w:rPr>
          <w:t>Survival Mode</w:t>
        </w:r>
      </w:hyperlink>
      <w:r w:rsidR="00BA0E5D" w:rsidRPr="007B3E86">
        <w:rPr>
          <w:rFonts w:ascii="Avenir Next LT Pro" w:hAnsi="Avenir Next LT Pro"/>
          <w:i/>
        </w:rPr>
        <w:t>,</w:t>
      </w:r>
      <w:r w:rsidR="008876FF" w:rsidRPr="007B3E86">
        <w:rPr>
          <w:rFonts w:ascii="Avenir Next LT Pro" w:hAnsi="Avenir Next LT Pro"/>
        </w:rPr>
        <w:t xml:space="preserve"> </w:t>
      </w:r>
      <w:r w:rsidR="00BA0E5D" w:rsidRPr="007B3E86">
        <w:rPr>
          <w:rFonts w:ascii="Avenir Next LT Pro" w:hAnsi="Avenir Next LT Pro"/>
        </w:rPr>
        <w:t xml:space="preserve">which reported </w:t>
      </w:r>
      <w:r w:rsidR="008876FF" w:rsidRPr="007B3E86">
        <w:rPr>
          <w:rFonts w:ascii="Avenir Next LT Pro" w:hAnsi="Avenir Next LT Pro"/>
        </w:rPr>
        <w:t xml:space="preserve">on </w:t>
      </w:r>
      <w:r w:rsidRPr="007B3E86">
        <w:rPr>
          <w:rFonts w:ascii="Avenir Next LT Pro" w:hAnsi="Avenir Next LT Pro"/>
        </w:rPr>
        <w:t xml:space="preserve">new research </w:t>
      </w:r>
      <w:r w:rsidR="008876FF" w:rsidRPr="007B3E86">
        <w:rPr>
          <w:rFonts w:ascii="Avenir Next LT Pro" w:hAnsi="Avenir Next LT Pro"/>
        </w:rPr>
        <w:t>exploring the</w:t>
      </w:r>
      <w:r w:rsidRPr="007B3E86">
        <w:rPr>
          <w:rFonts w:ascii="Avenir Next LT Pro" w:hAnsi="Avenir Next LT Pro"/>
        </w:rPr>
        <w:t xml:space="preserve"> </w:t>
      </w:r>
      <w:r w:rsidR="008876FF" w:rsidRPr="007B3E86">
        <w:rPr>
          <w:rFonts w:ascii="Avenir Next LT Pro" w:hAnsi="Avenir Next LT Pro"/>
        </w:rPr>
        <w:t xml:space="preserve">daily challenge of living on a low income in Tasmania and how </w:t>
      </w:r>
      <w:r w:rsidRPr="007B3E86">
        <w:rPr>
          <w:rFonts w:ascii="Avenir Next LT Pro" w:hAnsi="Avenir Next LT Pro"/>
        </w:rPr>
        <w:t>these experiences impact on people’s mental health and wellbeing</w:t>
      </w:r>
      <w:r w:rsidR="008876FF" w:rsidRPr="007B3E86">
        <w:rPr>
          <w:rFonts w:ascii="Avenir Next LT Pro" w:hAnsi="Avenir Next LT Pro"/>
        </w:rPr>
        <w:t xml:space="preserve">. This research </w:t>
      </w:r>
      <w:r w:rsidR="00AE6A19" w:rsidRPr="007B3E86">
        <w:rPr>
          <w:rFonts w:ascii="Avenir Next LT Pro" w:hAnsi="Avenir Next LT Pro"/>
        </w:rPr>
        <w:t xml:space="preserve">provides a detailed account of what this challenge </w:t>
      </w:r>
      <w:r w:rsidR="00F27FDF" w:rsidRPr="007B3E86">
        <w:rPr>
          <w:rFonts w:ascii="Avenir Next LT Pro" w:hAnsi="Avenir Next LT Pro"/>
        </w:rPr>
        <w:t>looks</w:t>
      </w:r>
      <w:r w:rsidR="00AE6A19" w:rsidRPr="007B3E86">
        <w:rPr>
          <w:rFonts w:ascii="Avenir Next LT Pro" w:hAnsi="Avenir Next LT Pro"/>
        </w:rPr>
        <w:t xml:space="preserve"> like</w:t>
      </w:r>
      <w:r w:rsidR="008876FF" w:rsidRPr="007B3E86">
        <w:rPr>
          <w:rFonts w:ascii="Avenir Next LT Pro" w:hAnsi="Avenir Next LT Pro"/>
        </w:rPr>
        <w:t>:</w:t>
      </w:r>
    </w:p>
    <w:p w14:paraId="2339CA92" w14:textId="0F9E0A3D" w:rsidR="00ED5F78" w:rsidRPr="007B3E86" w:rsidRDefault="004F0684" w:rsidP="00BF054F">
      <w:pPr>
        <w:pStyle w:val="Quote"/>
        <w:rPr>
          <w:rFonts w:ascii="Avenir Next LT Pro" w:hAnsi="Avenir Next LT Pro"/>
        </w:rPr>
      </w:pPr>
      <w:r w:rsidRPr="007B3E86">
        <w:rPr>
          <w:rFonts w:ascii="Avenir Next LT Pro" w:hAnsi="Avenir Next LT Pro"/>
        </w:rPr>
        <w:t>‘</w:t>
      </w:r>
      <w:r w:rsidR="00BF054F" w:rsidRPr="007B3E86">
        <w:rPr>
          <w:rFonts w:ascii="Avenir Next LT Pro" w:hAnsi="Avenir Next LT Pro"/>
        </w:rPr>
        <w:t>Rent is a significant cost item in Erin’s budget – she’s paying $400 per week for a one-bedroom home in inner Hobart, leaving her $60 a week for bills and medication and $90 a week for food</w:t>
      </w:r>
      <w:r w:rsidRPr="007B3E86">
        <w:rPr>
          <w:rFonts w:ascii="Avenir Next LT Pro" w:hAnsi="Avenir Next LT Pro"/>
        </w:rPr>
        <w:t>’</w:t>
      </w:r>
      <w:r w:rsidR="00FC5C23" w:rsidRPr="007B3E86">
        <w:rPr>
          <w:rStyle w:val="FootnoteReference"/>
          <w:rFonts w:ascii="Avenir Next LT Pro" w:hAnsi="Avenir Next LT Pro"/>
        </w:rPr>
        <w:footnoteReference w:id="8"/>
      </w:r>
    </w:p>
    <w:p w14:paraId="3CFB8194" w14:textId="17A6E62E" w:rsidR="00426B5D" w:rsidRPr="007B3E86" w:rsidRDefault="00426B5D">
      <w:pPr>
        <w:rPr>
          <w:rFonts w:ascii="Avenir Next LT Pro" w:hAnsi="Avenir Next LT Pro"/>
        </w:rPr>
      </w:pPr>
      <w:r w:rsidRPr="007B3E86">
        <w:rPr>
          <w:rFonts w:ascii="Avenir Next LT Pro" w:hAnsi="Avenir Next LT Pro"/>
        </w:rPr>
        <w:br w:type="page"/>
      </w:r>
    </w:p>
    <w:p w14:paraId="56512FA6" w14:textId="77777777" w:rsidR="00027362" w:rsidRPr="007B3E86" w:rsidRDefault="00027362" w:rsidP="00027362">
      <w:pPr>
        <w:pStyle w:val="Heading1"/>
        <w:rPr>
          <w:rFonts w:ascii="Avenir Next LT Pro" w:hAnsi="Avenir Next LT Pro"/>
        </w:rPr>
      </w:pPr>
      <w:r w:rsidRPr="007B3E86">
        <w:rPr>
          <w:rFonts w:ascii="Avenir Next LT Pro" w:hAnsi="Avenir Next LT Pro"/>
        </w:rPr>
        <w:lastRenderedPageBreak/>
        <w:t>More renters are competing for fewer affordable properties</w:t>
      </w:r>
    </w:p>
    <w:p w14:paraId="2D66131E" w14:textId="77777777" w:rsidR="00072FD1" w:rsidRPr="007B3E86" w:rsidRDefault="00072FD1" w:rsidP="00AA6002">
      <w:pPr>
        <w:pStyle w:val="Heading2"/>
        <w:shd w:val="clear" w:color="auto" w:fill="F2F2F2" w:themeFill="background1" w:themeFillShade="F2"/>
        <w:rPr>
          <w:rFonts w:ascii="Avenir Next LT Pro" w:hAnsi="Avenir Next LT Pro"/>
        </w:rPr>
      </w:pPr>
      <w:r w:rsidRPr="007B3E86">
        <w:rPr>
          <w:rFonts w:ascii="Avenir Next LT Pro" w:hAnsi="Avenir Next LT Pro"/>
        </w:rPr>
        <w:t xml:space="preserve">Brooke and Maddy </w:t>
      </w:r>
    </w:p>
    <w:p w14:paraId="3FF82F2E" w14:textId="1888A89C" w:rsidR="00072FD1" w:rsidRPr="007B3E86" w:rsidRDefault="00072FD1" w:rsidP="00AA6002">
      <w:pPr>
        <w:shd w:val="clear" w:color="auto" w:fill="F2F2F2" w:themeFill="background1" w:themeFillShade="F2"/>
        <w:rPr>
          <w:rFonts w:ascii="Avenir Next LT Pro" w:hAnsi="Avenir Next LT Pro"/>
        </w:rPr>
      </w:pPr>
      <w:r w:rsidRPr="007B3E86">
        <w:rPr>
          <w:rFonts w:ascii="Avenir Next LT Pro" w:hAnsi="Avenir Next LT Pro"/>
        </w:rPr>
        <w:t xml:space="preserve">Brooke and Maddy want to set up a sharehouse together, but they’ve spent nearly a year couch-surfing despite Brooke’s good employment, rental history and references. It’s frustrating and they’re starting to run out of places to go. Brooke is willing to commute to work, but Maddy needs to live close to a hospital in case she has a medical emergency. </w:t>
      </w:r>
    </w:p>
    <w:p w14:paraId="2F36C3EA" w14:textId="2D8E65C9" w:rsidR="00072FD1" w:rsidRPr="007B3E86" w:rsidRDefault="00072FD1" w:rsidP="00AA6002">
      <w:pPr>
        <w:shd w:val="clear" w:color="auto" w:fill="F2F2F2" w:themeFill="background1" w:themeFillShade="F2"/>
        <w:rPr>
          <w:rFonts w:ascii="Avenir Next LT Pro" w:hAnsi="Avenir Next LT Pro"/>
        </w:rPr>
      </w:pPr>
      <w:r w:rsidRPr="007B3E86">
        <w:rPr>
          <w:rFonts w:ascii="Avenir Next LT Pro" w:hAnsi="Avenir Next LT Pro"/>
        </w:rPr>
        <w:t xml:space="preserve">The two friends met </w:t>
      </w:r>
      <w:r w:rsidR="00B82AC0" w:rsidRPr="007B3E86">
        <w:rPr>
          <w:rFonts w:ascii="Avenir Next LT Pro" w:hAnsi="Avenir Next LT Pro"/>
        </w:rPr>
        <w:t>when they were on the same sports team</w:t>
      </w:r>
      <w:r w:rsidRPr="007B3E86">
        <w:rPr>
          <w:rFonts w:ascii="Avenir Next LT Pro" w:hAnsi="Avenir Next LT Pro"/>
        </w:rPr>
        <w:t xml:space="preserve"> ten years ago, where Maddy was the rising star of the local group. She went on to represent Tasmania in interstate competitions, but a promising sporting career came to an end when she was diagnosed with a serious medical condition. Meanwhile Brooke went to TAFE and works</w:t>
      </w:r>
      <w:r w:rsidR="00061BE9" w:rsidRPr="007B3E86">
        <w:rPr>
          <w:rFonts w:ascii="Avenir Next LT Pro" w:hAnsi="Avenir Next LT Pro"/>
        </w:rPr>
        <w:t xml:space="preserve"> a</w:t>
      </w:r>
      <w:r w:rsidRPr="007B3E86">
        <w:rPr>
          <w:rFonts w:ascii="Avenir Next LT Pro" w:hAnsi="Avenir Next LT Pro"/>
        </w:rPr>
        <w:t xml:space="preserve"> fulltime job in the tourism industry. They are both now 22 years old.</w:t>
      </w:r>
    </w:p>
    <w:p w14:paraId="6306B76E" w14:textId="5FF3201C" w:rsidR="00072FD1" w:rsidRPr="007B3E86" w:rsidRDefault="00072FD1" w:rsidP="00AA6002">
      <w:pPr>
        <w:shd w:val="clear" w:color="auto" w:fill="F2F2F2" w:themeFill="background1" w:themeFillShade="F2"/>
        <w:rPr>
          <w:rFonts w:ascii="Avenir Next LT Pro" w:hAnsi="Avenir Next LT Pro"/>
        </w:rPr>
      </w:pPr>
      <w:r w:rsidRPr="007B3E86">
        <w:rPr>
          <w:rFonts w:ascii="Avenir Next LT Pro" w:hAnsi="Avenir Next LT Pro"/>
        </w:rPr>
        <w:t>Between Brooke’s job and Maddy’s DSP, they have a combined income of $2862 a fortnight and can afford $455 a week rent. This ought to put them in an excellent position to find a property, but tight supply on the North West Coast means they keep on just missing out. Under these conditions, even the best applicants can struggle.</w:t>
      </w:r>
    </w:p>
    <w:p w14:paraId="13B7E57C" w14:textId="13758C13" w:rsidR="00072FD1" w:rsidRPr="007B3E86" w:rsidRDefault="00072FD1" w:rsidP="00AA6002">
      <w:pPr>
        <w:shd w:val="clear" w:color="auto" w:fill="F2F2F2" w:themeFill="background1" w:themeFillShade="F2"/>
        <w:rPr>
          <w:rFonts w:ascii="Avenir Next LT Pro" w:hAnsi="Avenir Next LT Pro"/>
        </w:rPr>
      </w:pPr>
      <w:r w:rsidRPr="007B3E86">
        <w:rPr>
          <w:rFonts w:ascii="Avenir Next LT Pro" w:hAnsi="Avenir Next LT Pro"/>
        </w:rPr>
        <w:t>Affordable and appropriate: 20 (</w:t>
      </w:r>
      <w:r w:rsidR="00061BE9" w:rsidRPr="007B3E86">
        <w:rPr>
          <w:rFonts w:ascii="Avenir Next LT Pro" w:hAnsi="Avenir Next LT Pro"/>
        </w:rPr>
        <w:t>two</w:t>
      </w:r>
      <w:r w:rsidRPr="007B3E86">
        <w:rPr>
          <w:rFonts w:ascii="Avenir Next LT Pro" w:hAnsi="Avenir Next LT Pro"/>
        </w:rPr>
        <w:t>-bedroom unit, NW towns)</w:t>
      </w:r>
    </w:p>
    <w:p w14:paraId="228AB8ED" w14:textId="12F7A0D5" w:rsidR="00027362" w:rsidRPr="007B3E86" w:rsidRDefault="00027362" w:rsidP="00A00C09">
      <w:pPr>
        <w:rPr>
          <w:rFonts w:ascii="Avenir Next LT Pro" w:hAnsi="Avenir Next LT Pro"/>
        </w:rPr>
      </w:pPr>
    </w:p>
    <w:p w14:paraId="28E2C7B6" w14:textId="1F8B6B3A" w:rsidR="00FC5C23" w:rsidRPr="007B3E86" w:rsidRDefault="00A00C09" w:rsidP="00A00C09">
      <w:pPr>
        <w:rPr>
          <w:rFonts w:ascii="Avenir Next LT Pro" w:hAnsi="Avenir Next LT Pro"/>
        </w:rPr>
      </w:pPr>
      <w:r w:rsidRPr="007B3E86">
        <w:rPr>
          <w:rFonts w:ascii="Avenir Next LT Pro" w:hAnsi="Avenir Next LT Pro"/>
        </w:rPr>
        <w:t xml:space="preserve">On the face of it, Brooke and Maddy should not have any trouble finding a rental property. They are flexible about where they live, their income is sufficient, Brooke is in fulltime employment and has a </w:t>
      </w:r>
      <w:r w:rsidR="009338B9" w:rsidRPr="007B3E86">
        <w:rPr>
          <w:rFonts w:ascii="Avenir Next LT Pro" w:hAnsi="Avenir Next LT Pro"/>
        </w:rPr>
        <w:t xml:space="preserve">good </w:t>
      </w:r>
      <w:r w:rsidRPr="007B3E86">
        <w:rPr>
          <w:rFonts w:ascii="Avenir Next LT Pro" w:hAnsi="Avenir Next LT Pro"/>
        </w:rPr>
        <w:t>rental history. Anglicare is seeing an increasing number of Tasmanians in Brooke and Maddy’s position</w:t>
      </w:r>
      <w:r w:rsidR="00026B22" w:rsidRPr="007B3E86">
        <w:rPr>
          <w:rFonts w:ascii="Avenir Next LT Pro" w:hAnsi="Avenir Next LT Pro"/>
        </w:rPr>
        <w:t xml:space="preserve"> who cannot secure a rental property.</w:t>
      </w:r>
    </w:p>
    <w:p w14:paraId="56E74D5C" w14:textId="5E29C80C" w:rsidR="00A00C09" w:rsidRPr="007B3E86" w:rsidRDefault="00026B22" w:rsidP="00A00C09">
      <w:pPr>
        <w:rPr>
          <w:rFonts w:ascii="Avenir Next LT Pro" w:hAnsi="Avenir Next LT Pro"/>
        </w:rPr>
      </w:pPr>
      <w:r w:rsidRPr="007B3E86">
        <w:rPr>
          <w:rFonts w:ascii="Avenir Next LT Pro" w:hAnsi="Avenir Next LT Pro"/>
        </w:rPr>
        <w:t>To understand why this is happening,</w:t>
      </w:r>
      <w:r w:rsidR="00A00C09" w:rsidRPr="007B3E86">
        <w:rPr>
          <w:rFonts w:ascii="Avenir Next LT Pro" w:hAnsi="Avenir Next LT Pro"/>
        </w:rPr>
        <w:t xml:space="preserve"> we need to go beyond how many properties are advertised and look at how many people are applying for them.</w:t>
      </w:r>
    </w:p>
    <w:p w14:paraId="1806907F" w14:textId="524E86EC" w:rsidR="00426083" w:rsidRPr="007B3E86" w:rsidRDefault="0002544C" w:rsidP="00A00C09">
      <w:pPr>
        <w:rPr>
          <w:rFonts w:ascii="Avenir Next LT Pro" w:hAnsi="Avenir Next LT Pro"/>
        </w:rPr>
      </w:pPr>
      <w:r w:rsidRPr="007B3E86">
        <w:rPr>
          <w:rFonts w:ascii="Avenir Next LT Pro" w:hAnsi="Avenir Next LT Pro"/>
        </w:rPr>
        <w:t>Chart 8 shows that b</w:t>
      </w:r>
      <w:r w:rsidR="009F06EA" w:rsidRPr="007B3E86">
        <w:rPr>
          <w:rFonts w:ascii="Avenir Next LT Pro" w:hAnsi="Avenir Next LT Pro"/>
        </w:rPr>
        <w:t xml:space="preserve">etween 2016 and 2021, the number of households </w:t>
      </w:r>
      <w:r w:rsidR="00026B22" w:rsidRPr="007B3E86">
        <w:rPr>
          <w:rFonts w:ascii="Avenir Next LT Pro" w:hAnsi="Avenir Next LT Pro"/>
        </w:rPr>
        <w:t>living in rented accommodation rose by 6,468 (1</w:t>
      </w:r>
      <w:r w:rsidR="00621FAA" w:rsidRPr="007B3E86">
        <w:rPr>
          <w:rFonts w:ascii="Avenir Next LT Pro" w:hAnsi="Avenir Next LT Pro"/>
        </w:rPr>
        <w:t>2</w:t>
      </w:r>
      <w:r w:rsidR="00026B22" w:rsidRPr="007B3E86">
        <w:rPr>
          <w:rFonts w:ascii="Avenir Next LT Pro" w:hAnsi="Avenir Next LT Pro"/>
        </w:rPr>
        <w:t>%) from 55,065 to 61,533.</w:t>
      </w:r>
      <w:r w:rsidR="00FC5C23" w:rsidRPr="007B3E86">
        <w:rPr>
          <w:rStyle w:val="FootnoteReference"/>
          <w:rFonts w:ascii="Avenir Next LT Pro" w:hAnsi="Avenir Next LT Pro"/>
        </w:rPr>
        <w:footnoteReference w:id="9"/>
      </w:r>
      <w:r w:rsidR="00026B22" w:rsidRPr="007B3E86">
        <w:rPr>
          <w:rFonts w:ascii="Avenir Next LT Pro" w:hAnsi="Avenir Next LT Pro"/>
        </w:rPr>
        <w:t xml:space="preserve"> This increase was </w:t>
      </w:r>
      <w:r w:rsidR="00426083" w:rsidRPr="007B3E86">
        <w:rPr>
          <w:rFonts w:ascii="Avenir Next LT Pro" w:hAnsi="Avenir Next LT Pro"/>
        </w:rPr>
        <w:t xml:space="preserve">entirely due to an increase in the number of households in the rental market with incomes </w:t>
      </w:r>
      <w:r w:rsidR="00426083" w:rsidRPr="007B3E86">
        <w:rPr>
          <w:rFonts w:ascii="Avenir Next LT Pro" w:hAnsi="Avenir Next LT Pro"/>
          <w:i/>
        </w:rPr>
        <w:t>above</w:t>
      </w:r>
      <w:r w:rsidR="00426083" w:rsidRPr="007B3E86">
        <w:rPr>
          <w:rFonts w:ascii="Avenir Next LT Pro" w:hAnsi="Avenir Next LT Pro"/>
        </w:rPr>
        <w:t xml:space="preserve"> the lowest quartile.</w:t>
      </w:r>
      <w:r w:rsidR="004409F0" w:rsidRPr="007B3E86">
        <w:rPr>
          <w:rFonts w:ascii="Avenir Next LT Pro" w:hAnsi="Avenir Next LT Pro"/>
        </w:rPr>
        <w:t xml:space="preserve"> </w:t>
      </w:r>
      <w:r w:rsidR="008F663F" w:rsidRPr="007B3E86">
        <w:rPr>
          <w:rFonts w:ascii="Avenir Next LT Pro" w:hAnsi="Avenir Next LT Pro"/>
        </w:rPr>
        <w:t xml:space="preserve">Research by </w:t>
      </w:r>
      <w:r w:rsidR="004409F0" w:rsidRPr="007B3E86">
        <w:rPr>
          <w:rFonts w:ascii="Avenir Next LT Pro" w:hAnsi="Avenir Next LT Pro"/>
        </w:rPr>
        <w:t>AHURI details</w:t>
      </w:r>
      <w:r w:rsidR="008F663F" w:rsidRPr="007B3E86">
        <w:rPr>
          <w:rFonts w:ascii="Avenir Next LT Pro" w:hAnsi="Avenir Next LT Pro"/>
        </w:rPr>
        <w:t xml:space="preserve"> </w:t>
      </w:r>
      <w:r w:rsidR="004409F0" w:rsidRPr="007B3E86">
        <w:rPr>
          <w:rFonts w:ascii="Avenir Next LT Pro" w:hAnsi="Avenir Next LT Pro"/>
        </w:rPr>
        <w:t>how this has occurred Australia</w:t>
      </w:r>
      <w:r w:rsidR="009338B9" w:rsidRPr="007B3E86">
        <w:rPr>
          <w:rFonts w:ascii="Avenir Next LT Pro" w:hAnsi="Avenir Next LT Pro"/>
        </w:rPr>
        <w:t>-</w:t>
      </w:r>
      <w:r w:rsidR="004409F0" w:rsidRPr="007B3E86">
        <w:rPr>
          <w:rFonts w:ascii="Avenir Next LT Pro" w:hAnsi="Avenir Next LT Pro"/>
        </w:rPr>
        <w:t>wide along with an increase in median rents.</w:t>
      </w:r>
      <w:r w:rsidR="00FC5C23" w:rsidRPr="007B3E86">
        <w:rPr>
          <w:rStyle w:val="FootnoteReference"/>
          <w:rFonts w:ascii="Avenir Next LT Pro" w:hAnsi="Avenir Next LT Pro"/>
        </w:rPr>
        <w:footnoteReference w:id="10"/>
      </w:r>
    </w:p>
    <w:p w14:paraId="6998D7A4" w14:textId="3ED6D877" w:rsidR="00426083" w:rsidRPr="007B3E86" w:rsidRDefault="00051626" w:rsidP="00A00C09">
      <w:pPr>
        <w:rPr>
          <w:rFonts w:ascii="Avenir Next LT Pro" w:hAnsi="Avenir Next LT Pro"/>
        </w:rPr>
      </w:pPr>
      <w:r w:rsidRPr="007B3E86">
        <w:rPr>
          <w:rFonts w:ascii="Avenir Next LT Pro" w:hAnsi="Avenir Next LT Pro"/>
        </w:rPr>
        <w:t>From 2011 to 2021,</w:t>
      </w:r>
      <w:r w:rsidR="003B5E8C" w:rsidRPr="007B3E86">
        <w:rPr>
          <w:rFonts w:ascii="Avenir Next LT Pro" w:hAnsi="Avenir Next LT Pro"/>
        </w:rPr>
        <w:t xml:space="preserve"> there was a significant decrease in home ownership</w:t>
      </w:r>
      <w:r w:rsidRPr="007B3E86">
        <w:rPr>
          <w:rFonts w:ascii="Avenir Next LT Pro" w:hAnsi="Avenir Next LT Pro"/>
        </w:rPr>
        <w:t xml:space="preserve"> among people aged under 40.</w:t>
      </w:r>
      <w:r w:rsidR="00FC5C23" w:rsidRPr="007B3E86">
        <w:rPr>
          <w:rStyle w:val="FootnoteReference"/>
          <w:rFonts w:ascii="Avenir Next LT Pro" w:hAnsi="Avenir Next LT Pro"/>
        </w:rPr>
        <w:footnoteReference w:id="11"/>
      </w:r>
      <w:r w:rsidRPr="007B3E86">
        <w:rPr>
          <w:rFonts w:ascii="Avenir Next LT Pro" w:hAnsi="Avenir Next LT Pro"/>
        </w:rPr>
        <w:t xml:space="preserve"> A decrease in </w:t>
      </w:r>
      <w:r w:rsidR="00405BDE" w:rsidRPr="007B3E86">
        <w:rPr>
          <w:rFonts w:ascii="Avenir Next LT Pro" w:hAnsi="Avenir Next LT Pro"/>
        </w:rPr>
        <w:t xml:space="preserve">the number of </w:t>
      </w:r>
      <w:r w:rsidRPr="007B3E86">
        <w:rPr>
          <w:rFonts w:ascii="Avenir Next LT Pro" w:hAnsi="Avenir Next LT Pro"/>
        </w:rPr>
        <w:t xml:space="preserve">people buying homes translates into an increase in the number of </w:t>
      </w:r>
      <w:r w:rsidR="00405BDE" w:rsidRPr="007B3E86">
        <w:rPr>
          <w:rFonts w:ascii="Avenir Next LT Pro" w:hAnsi="Avenir Next LT Pro"/>
        </w:rPr>
        <w:t>people renting</w:t>
      </w:r>
      <w:r w:rsidRPr="007B3E86">
        <w:rPr>
          <w:rFonts w:ascii="Avenir Next LT Pro" w:hAnsi="Avenir Next LT Pro"/>
        </w:rPr>
        <w:t xml:space="preserve">. Some of these people will be lifelong renters </w:t>
      </w:r>
      <w:r w:rsidR="00154A9D" w:rsidRPr="007B3E86">
        <w:rPr>
          <w:rFonts w:ascii="Avenir Next LT Pro" w:hAnsi="Avenir Next LT Pro"/>
        </w:rPr>
        <w:t xml:space="preserve">while others </w:t>
      </w:r>
      <w:r w:rsidR="004409F0" w:rsidRPr="007B3E86">
        <w:rPr>
          <w:rFonts w:ascii="Avenir Next LT Pro" w:hAnsi="Avenir Next LT Pro"/>
        </w:rPr>
        <w:t>have had to delay</w:t>
      </w:r>
      <w:r w:rsidRPr="007B3E86">
        <w:rPr>
          <w:rFonts w:ascii="Avenir Next LT Pro" w:hAnsi="Avenir Next LT Pro"/>
        </w:rPr>
        <w:t xml:space="preserve"> buying a home because it takes longer to save a deposit. Many rent</w:t>
      </w:r>
      <w:r w:rsidR="004409F0" w:rsidRPr="007B3E86">
        <w:rPr>
          <w:rFonts w:ascii="Avenir Next LT Pro" w:hAnsi="Avenir Next LT Pro"/>
        </w:rPr>
        <w:t>ers on higher incomes will be seeking</w:t>
      </w:r>
      <w:r w:rsidRPr="007B3E86">
        <w:rPr>
          <w:rFonts w:ascii="Avenir Next LT Pro" w:hAnsi="Avenir Next LT Pro"/>
        </w:rPr>
        <w:t xml:space="preserve"> the most affordable properties in order to maximise their savings.</w:t>
      </w:r>
    </w:p>
    <w:p w14:paraId="3A88089E" w14:textId="1027C3AA" w:rsidR="004409F0" w:rsidRPr="007B3E86" w:rsidRDefault="0035377C" w:rsidP="00A00C09">
      <w:pPr>
        <w:rPr>
          <w:rFonts w:ascii="Avenir Next LT Pro" w:hAnsi="Avenir Next LT Pro"/>
          <w:b/>
        </w:rPr>
      </w:pPr>
      <w:r w:rsidRPr="007B3E86">
        <w:rPr>
          <w:rFonts w:ascii="Avenir Next LT Pro" w:hAnsi="Avenir Next LT Pro"/>
          <w:b/>
        </w:rPr>
        <w:lastRenderedPageBreak/>
        <w:t xml:space="preserve">The bottom line is that there are more people competing for the rental properties available, </w:t>
      </w:r>
      <w:r w:rsidR="004409F0" w:rsidRPr="007B3E86">
        <w:rPr>
          <w:rFonts w:ascii="Avenir Next LT Pro" w:hAnsi="Avenir Next LT Pro"/>
          <w:b/>
        </w:rPr>
        <w:t>especially</w:t>
      </w:r>
      <w:r w:rsidRPr="007B3E86">
        <w:rPr>
          <w:rFonts w:ascii="Avenir Next LT Pro" w:hAnsi="Avenir Next LT Pro"/>
          <w:b/>
        </w:rPr>
        <w:t xml:space="preserve"> the affordable properties. </w:t>
      </w:r>
    </w:p>
    <w:p w14:paraId="6B7F9B4E" w14:textId="2E445E95" w:rsidR="00405BDE" w:rsidRPr="007B3E86" w:rsidRDefault="00786E8B">
      <w:pPr>
        <w:rPr>
          <w:rFonts w:ascii="Avenir Next LT Pro" w:hAnsi="Avenir Next LT Pro"/>
        </w:rPr>
      </w:pPr>
      <w:r w:rsidRPr="007B3E86">
        <w:rPr>
          <w:rFonts w:ascii="Avenir Next LT Pro" w:hAnsi="Avenir Next LT Pro"/>
        </w:rPr>
        <w:t xml:space="preserve">With many applicants to choose from, landlords will tend to </w:t>
      </w:r>
      <w:r w:rsidR="0035377C" w:rsidRPr="007B3E86">
        <w:rPr>
          <w:rFonts w:ascii="Avenir Next LT Pro" w:hAnsi="Avenir Next LT Pro"/>
        </w:rPr>
        <w:t>select</w:t>
      </w:r>
      <w:r w:rsidRPr="007B3E86">
        <w:rPr>
          <w:rFonts w:ascii="Avenir Next LT Pro" w:hAnsi="Avenir Next LT Pro"/>
        </w:rPr>
        <w:t xml:space="preserve"> a tenant</w:t>
      </w:r>
      <w:r w:rsidR="0035377C" w:rsidRPr="007B3E86">
        <w:rPr>
          <w:rFonts w:ascii="Avenir Next LT Pro" w:hAnsi="Avenir Next LT Pro"/>
        </w:rPr>
        <w:t xml:space="preserve"> </w:t>
      </w:r>
      <w:r w:rsidRPr="007B3E86">
        <w:rPr>
          <w:rFonts w:ascii="Avenir Next LT Pro" w:hAnsi="Avenir Next LT Pro"/>
        </w:rPr>
        <w:t xml:space="preserve">from the applicants on the </w:t>
      </w:r>
      <w:r w:rsidR="0035377C" w:rsidRPr="007B3E86">
        <w:rPr>
          <w:rFonts w:ascii="Avenir Next LT Pro" w:hAnsi="Avenir Next LT Pro"/>
        </w:rPr>
        <w:t>highe</w:t>
      </w:r>
      <w:r w:rsidRPr="007B3E86">
        <w:rPr>
          <w:rFonts w:ascii="Avenir Next LT Pro" w:hAnsi="Avenir Next LT Pro"/>
        </w:rPr>
        <w:t>st</w:t>
      </w:r>
      <w:r w:rsidR="0035377C" w:rsidRPr="007B3E86">
        <w:rPr>
          <w:rFonts w:ascii="Avenir Next LT Pro" w:hAnsi="Avenir Next LT Pro"/>
        </w:rPr>
        <w:t xml:space="preserve"> income</w:t>
      </w:r>
      <w:r w:rsidRPr="007B3E86">
        <w:rPr>
          <w:rFonts w:ascii="Avenir Next LT Pro" w:hAnsi="Avenir Next LT Pro"/>
        </w:rPr>
        <w:t>s because they are least likely to experience financial hardship</w:t>
      </w:r>
      <w:r w:rsidR="0035377C" w:rsidRPr="007B3E86">
        <w:rPr>
          <w:rFonts w:ascii="Avenir Next LT Pro" w:hAnsi="Avenir Next LT Pro"/>
        </w:rPr>
        <w:t>.</w:t>
      </w:r>
      <w:r w:rsidR="00D74008" w:rsidRPr="007B3E86">
        <w:rPr>
          <w:rFonts w:ascii="Avenir Next LT Pro" w:hAnsi="Avenir Next LT Pro"/>
        </w:rPr>
        <w:t xml:space="preserve"> </w:t>
      </w:r>
      <w:r w:rsidR="00EC7BB2" w:rsidRPr="007B3E86">
        <w:rPr>
          <w:rFonts w:ascii="Avenir Next LT Pro" w:hAnsi="Avenir Next LT Pro"/>
        </w:rPr>
        <w:t>E</w:t>
      </w:r>
      <w:r w:rsidR="0035377C" w:rsidRPr="007B3E86">
        <w:rPr>
          <w:rFonts w:ascii="Avenir Next LT Pro" w:hAnsi="Avenir Next LT Pro"/>
        </w:rPr>
        <w:t xml:space="preserve">ven though there </w:t>
      </w:r>
      <w:r w:rsidR="004409F0" w:rsidRPr="007B3E86">
        <w:rPr>
          <w:rFonts w:ascii="Avenir Next LT Pro" w:hAnsi="Avenir Next LT Pro"/>
        </w:rPr>
        <w:t>a</w:t>
      </w:r>
      <w:r w:rsidR="0035377C" w:rsidRPr="007B3E86">
        <w:rPr>
          <w:rFonts w:ascii="Avenir Next LT Pro" w:hAnsi="Avenir Next LT Pro"/>
        </w:rPr>
        <w:t xml:space="preserve">re 20 properties advertised that are affordable and appropriate for Brooke and Maddy, </w:t>
      </w:r>
      <w:r w:rsidRPr="007B3E86">
        <w:rPr>
          <w:rFonts w:ascii="Avenir Next LT Pro" w:hAnsi="Avenir Next LT Pro"/>
        </w:rPr>
        <w:t xml:space="preserve">there are many other applicants for </w:t>
      </w:r>
      <w:r w:rsidR="00DF0A79" w:rsidRPr="007B3E86">
        <w:rPr>
          <w:rFonts w:ascii="Avenir Next LT Pro" w:hAnsi="Avenir Next LT Pro"/>
        </w:rPr>
        <w:t>affordable</w:t>
      </w:r>
      <w:r w:rsidRPr="007B3E86">
        <w:rPr>
          <w:rFonts w:ascii="Avenir Next LT Pro" w:hAnsi="Avenir Next LT Pro"/>
        </w:rPr>
        <w:t xml:space="preserve"> properties who are likely to outcompete them.</w:t>
      </w:r>
    </w:p>
    <w:p w14:paraId="11AEA435" w14:textId="299AE4AD" w:rsidR="00027362" w:rsidRDefault="00C2138E">
      <w:pPr>
        <w:rPr>
          <w:rFonts w:ascii="Avenir Next LT Pro" w:hAnsi="Avenir Next LT Pro"/>
          <w:b/>
        </w:rPr>
      </w:pPr>
      <w:r w:rsidRPr="007B3E86">
        <w:rPr>
          <w:rFonts w:ascii="Avenir Next LT Pro" w:hAnsi="Avenir Next LT Pro"/>
          <w:b/>
        </w:rPr>
        <w:t>T</w:t>
      </w:r>
      <w:r w:rsidR="00027362" w:rsidRPr="007B3E86">
        <w:rPr>
          <w:rFonts w:ascii="Avenir Next LT Pro" w:hAnsi="Avenir Next LT Pro"/>
          <w:b/>
        </w:rPr>
        <w:t xml:space="preserve">his </w:t>
      </w:r>
      <w:r w:rsidR="009338B9" w:rsidRPr="007B3E86">
        <w:rPr>
          <w:rFonts w:ascii="Avenir Next LT Pro" w:hAnsi="Avenir Next LT Pro"/>
          <w:b/>
        </w:rPr>
        <w:t xml:space="preserve">has an </w:t>
      </w:r>
      <w:r w:rsidR="00027362" w:rsidRPr="007B3E86">
        <w:rPr>
          <w:rFonts w:ascii="Avenir Next LT Pro" w:hAnsi="Avenir Next LT Pro"/>
          <w:b/>
        </w:rPr>
        <w:t xml:space="preserve">economy-wide impact as </w:t>
      </w:r>
      <w:r w:rsidRPr="007B3E86">
        <w:rPr>
          <w:rFonts w:ascii="Avenir Next LT Pro" w:hAnsi="Avenir Next LT Pro"/>
          <w:b/>
        </w:rPr>
        <w:t xml:space="preserve">people are unable to move to take up work in </w:t>
      </w:r>
      <w:r w:rsidR="00027362" w:rsidRPr="007B3E86">
        <w:rPr>
          <w:rFonts w:ascii="Avenir Next LT Pro" w:hAnsi="Avenir Next LT Pro"/>
          <w:b/>
        </w:rPr>
        <w:t xml:space="preserve">sectors </w:t>
      </w:r>
      <w:r w:rsidRPr="007B3E86">
        <w:rPr>
          <w:rFonts w:ascii="Avenir Next LT Pro" w:hAnsi="Avenir Next LT Pro"/>
          <w:b/>
        </w:rPr>
        <w:t>with jobs available</w:t>
      </w:r>
      <w:r w:rsidR="00027362" w:rsidRPr="007B3E86">
        <w:rPr>
          <w:rFonts w:ascii="Avenir Next LT Pro" w:hAnsi="Avenir Next LT Pro"/>
          <w:b/>
        </w:rPr>
        <w:t xml:space="preserve"> </w:t>
      </w:r>
      <w:r w:rsidRPr="007B3E86">
        <w:rPr>
          <w:rFonts w:ascii="Avenir Next LT Pro" w:hAnsi="Avenir Next LT Pro"/>
          <w:b/>
        </w:rPr>
        <w:t xml:space="preserve">such </w:t>
      </w:r>
      <w:r w:rsidR="00027362" w:rsidRPr="007B3E86">
        <w:rPr>
          <w:rFonts w:ascii="Avenir Next LT Pro" w:hAnsi="Avenir Next LT Pro"/>
          <w:b/>
        </w:rPr>
        <w:t>as</w:t>
      </w:r>
      <w:r w:rsidRPr="007B3E86">
        <w:rPr>
          <w:rFonts w:ascii="Avenir Next LT Pro" w:hAnsi="Avenir Next LT Pro"/>
          <w:b/>
        </w:rPr>
        <w:t xml:space="preserve"> hospitality, </w:t>
      </w:r>
      <w:r w:rsidR="00027362" w:rsidRPr="007B3E86">
        <w:rPr>
          <w:rFonts w:ascii="Avenir Next LT Pro" w:hAnsi="Avenir Next LT Pro"/>
          <w:b/>
        </w:rPr>
        <w:t xml:space="preserve">aged </w:t>
      </w:r>
      <w:r w:rsidRPr="007B3E86">
        <w:rPr>
          <w:rFonts w:ascii="Avenir Next LT Pro" w:hAnsi="Avenir Next LT Pro"/>
          <w:b/>
        </w:rPr>
        <w:t>and home care services</w:t>
      </w:r>
      <w:r w:rsidR="00027362" w:rsidRPr="007B3E86">
        <w:rPr>
          <w:rFonts w:ascii="Avenir Next LT Pro" w:hAnsi="Avenir Next LT Pro"/>
          <w:b/>
        </w:rPr>
        <w:t xml:space="preserve">, community services, </w:t>
      </w:r>
      <w:r w:rsidRPr="007B3E86">
        <w:rPr>
          <w:rFonts w:ascii="Avenir Next LT Pro" w:hAnsi="Avenir Next LT Pro"/>
          <w:b/>
        </w:rPr>
        <w:t xml:space="preserve">retail, </w:t>
      </w:r>
      <w:r w:rsidR="00027362" w:rsidRPr="007B3E86">
        <w:rPr>
          <w:rFonts w:ascii="Avenir Next LT Pro" w:hAnsi="Avenir Next LT Pro"/>
          <w:b/>
        </w:rPr>
        <w:t>and agriculture</w:t>
      </w:r>
      <w:r w:rsidRPr="007B3E86">
        <w:rPr>
          <w:rFonts w:ascii="Avenir Next LT Pro" w:hAnsi="Avenir Next LT Pro"/>
          <w:b/>
        </w:rPr>
        <w:t xml:space="preserve">. </w:t>
      </w:r>
    </w:p>
    <w:p w14:paraId="36438BA1" w14:textId="77777777" w:rsidR="00AA6002" w:rsidRPr="007B3E86" w:rsidRDefault="00AA6002">
      <w:pPr>
        <w:rPr>
          <w:rFonts w:ascii="Avenir Next LT Pro" w:hAnsi="Avenir Next LT Pro"/>
          <w:b/>
        </w:rPr>
      </w:pPr>
    </w:p>
    <w:p w14:paraId="287BF61B" w14:textId="59D7C60D" w:rsidR="00AE6A19" w:rsidRPr="007B3E86" w:rsidRDefault="00933A02" w:rsidP="00AF2EBB">
      <w:pPr>
        <w:pStyle w:val="Heading1"/>
        <w:rPr>
          <w:rFonts w:ascii="Avenir Next LT Pro" w:hAnsi="Avenir Next LT Pro"/>
        </w:rPr>
      </w:pPr>
      <w:r w:rsidRPr="007B3E86">
        <w:rPr>
          <w:rFonts w:ascii="Avenir Next LT Pro" w:hAnsi="Avenir Next LT Pro"/>
        </w:rPr>
        <w:t>A healthy</w:t>
      </w:r>
      <w:r w:rsidR="00105CAA" w:rsidRPr="007B3E86">
        <w:rPr>
          <w:rFonts w:ascii="Avenir Next LT Pro" w:hAnsi="Avenir Next LT Pro"/>
        </w:rPr>
        <w:t xml:space="preserve"> rental</w:t>
      </w:r>
      <w:r w:rsidRPr="007B3E86">
        <w:rPr>
          <w:rFonts w:ascii="Avenir Next LT Pro" w:hAnsi="Avenir Next LT Pro"/>
        </w:rPr>
        <w:t xml:space="preserve"> market has a vacancy rate of around 3%</w:t>
      </w:r>
    </w:p>
    <w:p w14:paraId="2F3E0CCE" w14:textId="5B2976B5" w:rsidR="00AE6A19" w:rsidRPr="007B3E86" w:rsidRDefault="00601C93">
      <w:pPr>
        <w:rPr>
          <w:rFonts w:ascii="Avenir Next LT Pro" w:hAnsi="Avenir Next LT Pro"/>
        </w:rPr>
      </w:pPr>
      <w:r w:rsidRPr="007B3E86">
        <w:rPr>
          <w:rFonts w:ascii="Avenir Next LT Pro" w:hAnsi="Avenir Next LT Pro"/>
        </w:rPr>
        <w:t xml:space="preserve">The number one recommendation of the </w:t>
      </w:r>
      <w:r w:rsidR="00AE6A19" w:rsidRPr="007B3E86">
        <w:rPr>
          <w:rFonts w:ascii="Avenir Next LT Pro" w:hAnsi="Avenir Next LT Pro"/>
        </w:rPr>
        <w:t xml:space="preserve">2023 </w:t>
      </w:r>
      <w:r w:rsidR="009E34C7" w:rsidRPr="007B3E86">
        <w:rPr>
          <w:rFonts w:ascii="Avenir Next LT Pro" w:hAnsi="Avenir Next LT Pro"/>
        </w:rPr>
        <w:t xml:space="preserve">Rental Affordability Snapshot </w:t>
      </w:r>
      <w:r w:rsidRPr="007B3E86">
        <w:rPr>
          <w:rFonts w:ascii="Avenir Next LT Pro" w:hAnsi="Avenir Next LT Pro"/>
        </w:rPr>
        <w:t>was</w:t>
      </w:r>
      <w:r w:rsidR="00AE6A19" w:rsidRPr="007B3E86">
        <w:rPr>
          <w:rFonts w:ascii="Avenir Next LT Pro" w:hAnsi="Avenir Next LT Pro"/>
        </w:rPr>
        <w:t xml:space="preserve"> </w:t>
      </w:r>
      <w:r w:rsidR="009E34C7" w:rsidRPr="007B3E86">
        <w:rPr>
          <w:rFonts w:ascii="Avenir Next LT Pro" w:hAnsi="Avenir Next LT Pro"/>
        </w:rPr>
        <w:t>that</w:t>
      </w:r>
      <w:r w:rsidR="00AE6A19" w:rsidRPr="007B3E86">
        <w:rPr>
          <w:rFonts w:ascii="Avenir Next LT Pro" w:hAnsi="Avenir Next LT Pro"/>
        </w:rPr>
        <w:t xml:space="preserve"> the state government: </w:t>
      </w:r>
    </w:p>
    <w:p w14:paraId="0F317243" w14:textId="05F83324" w:rsidR="00B326AE" w:rsidRPr="007B3E86" w:rsidRDefault="00AE6A19" w:rsidP="00AE6A19">
      <w:pPr>
        <w:ind w:left="720"/>
        <w:rPr>
          <w:rFonts w:ascii="Avenir Next LT Pro" w:hAnsi="Avenir Next LT Pro"/>
        </w:rPr>
      </w:pPr>
      <w:r w:rsidRPr="007B3E86">
        <w:rPr>
          <w:rFonts w:ascii="Avenir Next LT Pro" w:hAnsi="Avenir Next LT Pro"/>
        </w:rPr>
        <w:t>Articulate a transparent framework with targets that guide government investment and actions to maintain a stable and healthy housing market and ensure that all Tasmanians have access to affordable and appropriate housing</w:t>
      </w:r>
    </w:p>
    <w:p w14:paraId="41E9276B" w14:textId="1D03568E" w:rsidR="0035451A" w:rsidRPr="007B3E86" w:rsidRDefault="0035451A" w:rsidP="00AE6A19">
      <w:pPr>
        <w:rPr>
          <w:rFonts w:ascii="Avenir Next LT Pro" w:hAnsi="Avenir Next LT Pro"/>
        </w:rPr>
      </w:pPr>
      <w:r w:rsidRPr="007B3E86">
        <w:rPr>
          <w:rFonts w:ascii="Avenir Next LT Pro" w:hAnsi="Avenir Next LT Pro"/>
        </w:rPr>
        <w:t>In November 2023, the Tasmanian Government released the</w:t>
      </w:r>
      <w:r w:rsidR="00E14815" w:rsidRPr="007B3E86">
        <w:rPr>
          <w:rFonts w:ascii="Avenir Next LT Pro" w:hAnsi="Avenir Next LT Pro"/>
        </w:rPr>
        <w:t xml:space="preserve"> 20-year</w:t>
      </w:r>
      <w:r w:rsidR="00AE6A19" w:rsidRPr="007B3E86">
        <w:rPr>
          <w:rFonts w:ascii="Avenir Next LT Pro" w:hAnsi="Avenir Next LT Pro"/>
        </w:rPr>
        <w:t xml:space="preserve"> </w:t>
      </w:r>
      <w:hyperlink r:id="rId27" w:history="1">
        <w:r w:rsidR="00AE6A19" w:rsidRPr="007B3E86">
          <w:rPr>
            <w:rStyle w:val="Hyperlink"/>
            <w:rFonts w:ascii="Avenir Next LT Pro" w:hAnsi="Avenir Next LT Pro"/>
          </w:rPr>
          <w:t>Tasmanian Housing Strategy</w:t>
        </w:r>
      </w:hyperlink>
      <w:r w:rsidR="00AE6A19" w:rsidRPr="007B3E86">
        <w:rPr>
          <w:rFonts w:ascii="Avenir Next LT Pro" w:hAnsi="Avenir Next LT Pro"/>
        </w:rPr>
        <w:t xml:space="preserve"> </w:t>
      </w:r>
      <w:r w:rsidRPr="007B3E86">
        <w:rPr>
          <w:rFonts w:ascii="Avenir Next LT Pro" w:hAnsi="Avenir Next LT Pro"/>
        </w:rPr>
        <w:t xml:space="preserve">with the first supporting Action Plan 2023-2027. Anglicare </w:t>
      </w:r>
      <w:r w:rsidR="00601C93" w:rsidRPr="007B3E86">
        <w:rPr>
          <w:rFonts w:ascii="Avenir Next LT Pro" w:hAnsi="Avenir Next LT Pro"/>
        </w:rPr>
        <w:t>Tasmania applauds</w:t>
      </w:r>
      <w:r w:rsidRPr="007B3E86">
        <w:rPr>
          <w:rFonts w:ascii="Avenir Next LT Pro" w:hAnsi="Avenir Next LT Pro"/>
        </w:rPr>
        <w:t xml:space="preserve"> the </w:t>
      </w:r>
      <w:r w:rsidR="00061BE9" w:rsidRPr="007B3E86">
        <w:rPr>
          <w:rFonts w:ascii="Avenir Next LT Pro" w:hAnsi="Avenir Next LT Pro"/>
        </w:rPr>
        <w:t>S</w:t>
      </w:r>
      <w:r w:rsidRPr="007B3E86">
        <w:rPr>
          <w:rFonts w:ascii="Avenir Next LT Pro" w:hAnsi="Avenir Next LT Pro"/>
        </w:rPr>
        <w:t xml:space="preserve">trategy </w:t>
      </w:r>
      <w:r w:rsidR="00601C93" w:rsidRPr="007B3E86">
        <w:rPr>
          <w:rFonts w:ascii="Avenir Next LT Pro" w:hAnsi="Avenir Next LT Pro"/>
        </w:rPr>
        <w:t>and its goal of ending homelessness in Tasmania by</w:t>
      </w:r>
      <w:r w:rsidRPr="007B3E86">
        <w:rPr>
          <w:rFonts w:ascii="Avenir Next LT Pro" w:hAnsi="Avenir Next LT Pro"/>
        </w:rPr>
        <w:t xml:space="preserve"> </w:t>
      </w:r>
      <w:r w:rsidR="00601C93" w:rsidRPr="007B3E86">
        <w:rPr>
          <w:rFonts w:ascii="Avenir Next LT Pro" w:hAnsi="Avenir Next LT Pro"/>
        </w:rPr>
        <w:t xml:space="preserve">delivering a well-functioning housing system that provides safe, appropriate and affordable housing for all Tasmanians. </w:t>
      </w:r>
    </w:p>
    <w:p w14:paraId="1DCE8CF9" w14:textId="2F167FF8" w:rsidR="00AE6A19" w:rsidRPr="007B3E86" w:rsidRDefault="00CD51E5" w:rsidP="00AE6A19">
      <w:pPr>
        <w:rPr>
          <w:rFonts w:ascii="Avenir Next LT Pro" w:hAnsi="Avenir Next LT Pro"/>
        </w:rPr>
      </w:pPr>
      <w:r w:rsidRPr="007B3E86">
        <w:rPr>
          <w:rFonts w:ascii="Avenir Next LT Pro" w:hAnsi="Avenir Next LT Pro"/>
        </w:rPr>
        <w:t xml:space="preserve">Importantly, the Strategy articulates an appropriate </w:t>
      </w:r>
      <w:r w:rsidR="009231E9" w:rsidRPr="007B3E86">
        <w:rPr>
          <w:rFonts w:ascii="Avenir Next LT Pro" w:hAnsi="Avenir Next LT Pro"/>
        </w:rPr>
        <w:t>metric and target</w:t>
      </w:r>
      <w:r w:rsidRPr="007B3E86">
        <w:rPr>
          <w:rFonts w:ascii="Avenir Next LT Pro" w:hAnsi="Avenir Next LT Pro"/>
        </w:rPr>
        <w:t xml:space="preserve"> for the private rental marke</w:t>
      </w:r>
      <w:r w:rsidR="00601C93" w:rsidRPr="007B3E86">
        <w:rPr>
          <w:rFonts w:ascii="Avenir Next LT Pro" w:hAnsi="Avenir Next LT Pro"/>
        </w:rPr>
        <w:t>t:</w:t>
      </w:r>
      <w:r w:rsidRPr="007B3E86">
        <w:rPr>
          <w:rFonts w:ascii="Avenir Next LT Pro" w:hAnsi="Avenir Next LT Pro"/>
        </w:rPr>
        <w:t xml:space="preserve"> </w:t>
      </w:r>
    </w:p>
    <w:p w14:paraId="4945987A" w14:textId="0E5E832E" w:rsidR="00CD51E5" w:rsidRPr="007B3E86" w:rsidRDefault="00CD51E5" w:rsidP="00CD51E5">
      <w:pPr>
        <w:pStyle w:val="Quote"/>
        <w:rPr>
          <w:rFonts w:ascii="Avenir Next LT Pro" w:hAnsi="Avenir Next LT Pro"/>
        </w:rPr>
      </w:pPr>
      <w:r w:rsidRPr="007B3E86">
        <w:rPr>
          <w:rFonts w:ascii="Avenir Next LT Pro" w:hAnsi="Avenir Next LT Pro"/>
        </w:rPr>
        <w:t>A sustainable vacancy rate of around 3 per cent in the private rental market will help to stabilise rents and ultimately reduce pressure on household budgets.</w:t>
      </w:r>
      <w:r w:rsidR="00EC7BB2" w:rsidRPr="007B3E86">
        <w:rPr>
          <w:rStyle w:val="FootnoteReference"/>
          <w:rFonts w:ascii="Avenir Next LT Pro" w:hAnsi="Avenir Next LT Pro"/>
        </w:rPr>
        <w:footnoteReference w:id="12"/>
      </w:r>
    </w:p>
    <w:p w14:paraId="2E309780" w14:textId="41C41122" w:rsidR="00CD51E5" w:rsidRPr="007B3E86" w:rsidRDefault="00601C93" w:rsidP="00AE6A19">
      <w:pPr>
        <w:rPr>
          <w:rFonts w:ascii="Avenir Next LT Pro" w:hAnsi="Avenir Next LT Pro"/>
        </w:rPr>
      </w:pPr>
      <w:r w:rsidRPr="007B3E86">
        <w:rPr>
          <w:rFonts w:ascii="Avenir Next LT Pro" w:hAnsi="Avenir Next LT Pro"/>
        </w:rPr>
        <w:t>Between 2022 and 2023, the number of Tasmanian households accommodated in social and community housing increased by 308 (2.7%) to 14, 416</w:t>
      </w:r>
      <w:r w:rsidR="008604F6" w:rsidRPr="007B3E86">
        <w:rPr>
          <w:rFonts w:ascii="Avenir Next LT Pro" w:hAnsi="Avenir Next LT Pro"/>
        </w:rPr>
        <w:t xml:space="preserve"> and new dwellings</w:t>
      </w:r>
      <w:r w:rsidR="007119A7" w:rsidRPr="007B3E86">
        <w:rPr>
          <w:rFonts w:ascii="Avenir Next LT Pro" w:hAnsi="Avenir Next LT Pro"/>
        </w:rPr>
        <w:t xml:space="preserve"> are</w:t>
      </w:r>
      <w:r w:rsidR="008604F6" w:rsidRPr="007B3E86">
        <w:rPr>
          <w:rFonts w:ascii="Avenir Next LT Pro" w:hAnsi="Avenir Next LT Pro"/>
        </w:rPr>
        <w:t xml:space="preserve"> under construction.</w:t>
      </w:r>
      <w:r w:rsidR="003D648C" w:rsidRPr="007B3E86">
        <w:rPr>
          <w:rStyle w:val="FootnoteReference"/>
          <w:rFonts w:ascii="Avenir Next LT Pro" w:hAnsi="Avenir Next LT Pro"/>
        </w:rPr>
        <w:footnoteReference w:id="13"/>
      </w:r>
      <w:r w:rsidR="008604F6" w:rsidRPr="007B3E86">
        <w:rPr>
          <w:rFonts w:ascii="Avenir Next LT Pro" w:hAnsi="Avenir Next LT Pro"/>
        </w:rPr>
        <w:t xml:space="preserve"> However, at the same time the number of renting households is</w:t>
      </w:r>
      <w:r w:rsidR="009231E9" w:rsidRPr="007B3E86">
        <w:rPr>
          <w:rFonts w:ascii="Avenir Next LT Pro" w:hAnsi="Avenir Next LT Pro"/>
        </w:rPr>
        <w:t xml:space="preserve"> likely to keep increasing for some time to come.</w:t>
      </w:r>
      <w:r w:rsidR="008604F6" w:rsidRPr="007B3E86">
        <w:rPr>
          <w:rFonts w:ascii="Avenir Next LT Pro" w:hAnsi="Avenir Next LT Pro"/>
        </w:rPr>
        <w:t xml:space="preserve"> The vacancy rate </w:t>
      </w:r>
      <w:r w:rsidR="009231E9" w:rsidRPr="007B3E86">
        <w:rPr>
          <w:rFonts w:ascii="Avenir Next LT Pro" w:hAnsi="Avenir Next LT Pro"/>
        </w:rPr>
        <w:t>provides a</w:t>
      </w:r>
      <w:r w:rsidR="00FF152D" w:rsidRPr="007B3E86">
        <w:rPr>
          <w:rFonts w:ascii="Avenir Next LT Pro" w:hAnsi="Avenir Next LT Pro"/>
        </w:rPr>
        <w:t xml:space="preserve"> close to</w:t>
      </w:r>
      <w:r w:rsidR="009231E9" w:rsidRPr="007B3E86">
        <w:rPr>
          <w:rFonts w:ascii="Avenir Next LT Pro" w:hAnsi="Avenir Next LT Pro"/>
        </w:rPr>
        <w:t xml:space="preserve"> real time indication</w:t>
      </w:r>
      <w:r w:rsidR="008604F6" w:rsidRPr="007B3E86">
        <w:rPr>
          <w:rFonts w:ascii="Avenir Next LT Pro" w:hAnsi="Avenir Next LT Pro"/>
        </w:rPr>
        <w:t xml:space="preserve"> of whether private</w:t>
      </w:r>
      <w:r w:rsidR="009231E9" w:rsidRPr="007B3E86">
        <w:rPr>
          <w:rFonts w:ascii="Avenir Next LT Pro" w:hAnsi="Avenir Next LT Pro"/>
        </w:rPr>
        <w:t xml:space="preserve"> rental s</w:t>
      </w:r>
      <w:r w:rsidR="008604F6" w:rsidRPr="007B3E86">
        <w:rPr>
          <w:rFonts w:ascii="Avenir Next LT Pro" w:hAnsi="Avenir Next LT Pro"/>
        </w:rPr>
        <w:t>upply and demand are in balance.</w:t>
      </w:r>
    </w:p>
    <w:p w14:paraId="19F849AE" w14:textId="64601A9F" w:rsidR="00EC7BB2" w:rsidRPr="007B3E86" w:rsidRDefault="00EC7BB2" w:rsidP="00EC7BB2">
      <w:pPr>
        <w:rPr>
          <w:rFonts w:ascii="Avenir Next LT Pro" w:hAnsi="Avenir Next LT Pro"/>
        </w:rPr>
      </w:pPr>
      <w:r w:rsidRPr="007B3E86">
        <w:rPr>
          <w:rFonts w:ascii="Avenir Next LT Pro" w:hAnsi="Avenir Next LT Pro"/>
          <w:noProof/>
        </w:rPr>
        <w:lastRenderedPageBreak/>
        <w:drawing>
          <wp:inline distT="0" distB="0" distL="0" distR="0" wp14:anchorId="5EF2A860" wp14:editId="110D9572">
            <wp:extent cx="5676900" cy="2857500"/>
            <wp:effectExtent l="0" t="0" r="0" b="0"/>
            <wp:docPr id="7" name="Chart 7" descr="Line graph showing vacancy rates for Hobart, Launceston and Burnie. Hobart and Launceston are between 1 and 2% over the period. Burnie is less than 1%.">
              <a:extLst xmlns:a="http://schemas.openxmlformats.org/drawingml/2006/main">
                <a:ext uri="{FF2B5EF4-FFF2-40B4-BE49-F238E27FC236}">
                  <a16:creationId xmlns:a16="http://schemas.microsoft.com/office/drawing/2014/main" id="{84A71891-4665-4780-BF77-D7F9EB4EC5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7B3E86">
        <w:rPr>
          <w:rFonts w:ascii="Avenir Next LT Pro" w:hAnsi="Avenir Next LT Pro"/>
        </w:rPr>
        <w:t xml:space="preserve"> </w:t>
      </w:r>
    </w:p>
    <w:p w14:paraId="652F586C" w14:textId="014A0FDE" w:rsidR="00EC7BB2" w:rsidRPr="007B3E86" w:rsidRDefault="00EC7BB2" w:rsidP="00EC7BB2">
      <w:pPr>
        <w:rPr>
          <w:rFonts w:ascii="Avenir Next LT Pro" w:hAnsi="Avenir Next LT Pro"/>
          <w:i/>
        </w:rPr>
      </w:pPr>
      <w:r w:rsidRPr="007B3E86">
        <w:rPr>
          <w:rFonts w:ascii="Avenir Next LT Pro" w:hAnsi="Avenir Next LT Pro"/>
          <w:i/>
        </w:rPr>
        <w:t xml:space="preserve">Chart </w:t>
      </w:r>
      <w:r w:rsidR="00AB6C6E" w:rsidRPr="007B3E86">
        <w:rPr>
          <w:rFonts w:ascii="Avenir Next LT Pro" w:hAnsi="Avenir Next LT Pro"/>
          <w:i/>
        </w:rPr>
        <w:t>9</w:t>
      </w:r>
      <w:r w:rsidRPr="007B3E86">
        <w:rPr>
          <w:rFonts w:ascii="Avenir Next LT Pro" w:hAnsi="Avenir Next LT Pro"/>
          <w:i/>
        </w:rPr>
        <w:t>: Vacancy rates</w:t>
      </w:r>
    </w:p>
    <w:p w14:paraId="44C54499" w14:textId="77777777" w:rsidR="007B3E86" w:rsidRPr="007B3E86" w:rsidRDefault="007B3E86">
      <w:pPr>
        <w:rPr>
          <w:rFonts w:ascii="Avenir Next LT Pro" w:hAnsi="Avenir Next LT Pro"/>
        </w:rPr>
      </w:pPr>
    </w:p>
    <w:p w14:paraId="698A1AA6" w14:textId="75B6156E" w:rsidR="00B5568F" w:rsidRPr="007B3E86" w:rsidRDefault="00933A02">
      <w:pPr>
        <w:rPr>
          <w:rFonts w:ascii="Avenir Next LT Pro" w:hAnsi="Avenir Next LT Pro"/>
        </w:rPr>
      </w:pPr>
      <w:r w:rsidRPr="007B3E86">
        <w:rPr>
          <w:rFonts w:ascii="Avenir Next LT Pro" w:hAnsi="Avenir Next LT Pro"/>
        </w:rPr>
        <w:t>Vacancy rates across the state improved slightly in the 12 months to February 2024</w:t>
      </w:r>
      <w:r w:rsidR="00042885">
        <w:rPr>
          <w:rFonts w:ascii="Avenir Next LT Pro" w:hAnsi="Avenir Next LT Pro"/>
        </w:rPr>
        <w:t>,</w:t>
      </w:r>
      <w:r w:rsidR="00154772" w:rsidRPr="007B3E86">
        <w:rPr>
          <w:rFonts w:ascii="Avenir Next LT Pro" w:hAnsi="Avenir Next LT Pro"/>
        </w:rPr>
        <w:t xml:space="preserve"> but remain at a level indicating a s</w:t>
      </w:r>
      <w:r w:rsidR="00B326AE" w:rsidRPr="007B3E86">
        <w:rPr>
          <w:rFonts w:ascii="Avenir Next LT Pro" w:hAnsi="Avenir Next LT Pro"/>
        </w:rPr>
        <w:t xml:space="preserve">ignificant </w:t>
      </w:r>
      <w:r w:rsidR="00154772" w:rsidRPr="007B3E86">
        <w:rPr>
          <w:rFonts w:ascii="Avenir Next LT Pro" w:hAnsi="Avenir Next LT Pro"/>
        </w:rPr>
        <w:t>undersupply of properties relative to tenant demand</w:t>
      </w:r>
      <w:r w:rsidR="00B326AE" w:rsidRPr="007B3E86">
        <w:rPr>
          <w:rFonts w:ascii="Avenir Next LT Pro" w:hAnsi="Avenir Next LT Pro"/>
        </w:rPr>
        <w:t xml:space="preserve">, which is severe in the </w:t>
      </w:r>
      <w:r w:rsidR="00061BE9" w:rsidRPr="007B3E86">
        <w:rPr>
          <w:rFonts w:ascii="Avenir Next LT Pro" w:hAnsi="Avenir Next LT Pro"/>
        </w:rPr>
        <w:t>N</w:t>
      </w:r>
      <w:r w:rsidR="00B326AE" w:rsidRPr="007B3E86">
        <w:rPr>
          <w:rFonts w:ascii="Avenir Next LT Pro" w:hAnsi="Avenir Next LT Pro"/>
        </w:rPr>
        <w:t xml:space="preserve">orth </w:t>
      </w:r>
      <w:r w:rsidR="00061BE9" w:rsidRPr="007B3E86">
        <w:rPr>
          <w:rFonts w:ascii="Avenir Next LT Pro" w:hAnsi="Avenir Next LT Pro"/>
        </w:rPr>
        <w:t>W</w:t>
      </w:r>
      <w:r w:rsidR="00B326AE" w:rsidRPr="007B3E86">
        <w:rPr>
          <w:rFonts w:ascii="Avenir Next LT Pro" w:hAnsi="Avenir Next LT Pro"/>
        </w:rPr>
        <w:t>est of the state</w:t>
      </w:r>
      <w:r w:rsidR="00154772" w:rsidRPr="007B3E86">
        <w:rPr>
          <w:rFonts w:ascii="Avenir Next LT Pro" w:hAnsi="Avenir Next LT Pro"/>
        </w:rPr>
        <w:t>.</w:t>
      </w:r>
      <w:r w:rsidR="00EC7BB2" w:rsidRPr="007B3E86">
        <w:rPr>
          <w:rStyle w:val="FootnoteReference"/>
          <w:rFonts w:ascii="Avenir Next LT Pro" w:hAnsi="Avenir Next LT Pro"/>
        </w:rPr>
        <w:footnoteReference w:id="14"/>
      </w:r>
    </w:p>
    <w:p w14:paraId="71BA8F57" w14:textId="6FD738A8" w:rsidR="008604F6" w:rsidRPr="007B3E86" w:rsidRDefault="008604F6" w:rsidP="008604F6">
      <w:pPr>
        <w:rPr>
          <w:rFonts w:ascii="Avenir Next LT Pro" w:hAnsi="Avenir Next LT Pro"/>
        </w:rPr>
      </w:pPr>
      <w:r w:rsidRPr="007B3E86">
        <w:rPr>
          <w:rFonts w:ascii="Avenir Next LT Pro" w:hAnsi="Avenir Next LT Pro"/>
        </w:rPr>
        <w:t xml:space="preserve">If the target vacancy rate of 3% is to be reached, housing </w:t>
      </w:r>
      <w:r w:rsidR="007773FD" w:rsidRPr="007B3E86">
        <w:rPr>
          <w:rFonts w:ascii="Avenir Next LT Pro" w:hAnsi="Avenir Next LT Pro"/>
        </w:rPr>
        <w:t>commencements</w:t>
      </w:r>
      <w:r w:rsidRPr="007B3E86">
        <w:rPr>
          <w:rFonts w:ascii="Avenir Next LT Pro" w:hAnsi="Avenir Next LT Pro"/>
        </w:rPr>
        <w:t xml:space="preserve"> need to address the current shortfall </w:t>
      </w:r>
      <w:r w:rsidR="007773FD" w:rsidRPr="007B3E86">
        <w:rPr>
          <w:rFonts w:ascii="Avenir Next LT Pro" w:hAnsi="Avenir Next LT Pro"/>
        </w:rPr>
        <w:t>as well as</w:t>
      </w:r>
      <w:r w:rsidRPr="007B3E86">
        <w:rPr>
          <w:rFonts w:ascii="Avenir Next LT Pro" w:hAnsi="Avenir Next LT Pro"/>
        </w:rPr>
        <w:t xml:space="preserve"> future need based on population projections.</w:t>
      </w:r>
    </w:p>
    <w:p w14:paraId="379EC314" w14:textId="61711CBB" w:rsidR="00C7426A" w:rsidRPr="007B3E86" w:rsidRDefault="00C7426A">
      <w:pPr>
        <w:rPr>
          <w:rFonts w:ascii="Avenir Next LT Pro" w:hAnsi="Avenir Next LT Pro"/>
        </w:rPr>
      </w:pPr>
    </w:p>
    <w:p w14:paraId="2137A13F" w14:textId="77777777" w:rsidR="00426B5D" w:rsidRPr="007B3E86" w:rsidRDefault="00426B5D">
      <w:pPr>
        <w:rPr>
          <w:rFonts w:ascii="Avenir Next LT Pro" w:eastAsiaTheme="majorEastAsia" w:hAnsi="Avenir Next LT Pro" w:cstheme="majorBidi"/>
          <w:color w:val="2F5496" w:themeColor="accent1" w:themeShade="BF"/>
          <w:sz w:val="32"/>
          <w:szCs w:val="32"/>
        </w:rPr>
      </w:pPr>
      <w:r w:rsidRPr="007B3E86">
        <w:rPr>
          <w:rFonts w:ascii="Avenir Next LT Pro" w:hAnsi="Avenir Next LT Pro"/>
        </w:rPr>
        <w:br w:type="page"/>
      </w:r>
    </w:p>
    <w:p w14:paraId="41210E7E" w14:textId="1C9E3AB0" w:rsidR="00870862" w:rsidRPr="007B3E86" w:rsidRDefault="00870862" w:rsidP="00870862">
      <w:pPr>
        <w:pStyle w:val="Heading1"/>
        <w:rPr>
          <w:rFonts w:ascii="Avenir Next LT Pro" w:hAnsi="Avenir Next LT Pro"/>
        </w:rPr>
      </w:pPr>
      <w:r w:rsidRPr="007B3E86">
        <w:rPr>
          <w:rFonts w:ascii="Avenir Next LT Pro" w:hAnsi="Avenir Next LT Pro"/>
        </w:rPr>
        <w:lastRenderedPageBreak/>
        <w:t>We need to plan for an increasing number of older renters</w:t>
      </w:r>
    </w:p>
    <w:p w14:paraId="7D3E251C" w14:textId="77777777" w:rsidR="007B3E86" w:rsidRPr="007B3E86" w:rsidRDefault="007B3E86" w:rsidP="007B3E86">
      <w:pPr>
        <w:rPr>
          <w:rFonts w:ascii="Avenir Next LT Pro" w:hAnsi="Avenir Next LT Pro"/>
        </w:rPr>
      </w:pPr>
    </w:p>
    <w:p w14:paraId="28880154" w14:textId="77777777" w:rsidR="00AD28AE" w:rsidRPr="007B3E86" w:rsidRDefault="00AD28AE" w:rsidP="007B3E86">
      <w:pPr>
        <w:pStyle w:val="Heading2"/>
        <w:shd w:val="clear" w:color="auto" w:fill="F2F2F2" w:themeFill="background1" w:themeFillShade="F2"/>
        <w:rPr>
          <w:rFonts w:ascii="Avenir Next LT Pro" w:hAnsi="Avenir Next LT Pro"/>
        </w:rPr>
      </w:pPr>
      <w:r w:rsidRPr="007B3E86">
        <w:rPr>
          <w:rFonts w:ascii="Avenir Next LT Pro" w:hAnsi="Avenir Next LT Pro"/>
        </w:rPr>
        <w:t xml:space="preserve">Colin </w:t>
      </w:r>
    </w:p>
    <w:p w14:paraId="04A7AEA3" w14:textId="6749D026" w:rsidR="00AD28AE" w:rsidRPr="007B3E86" w:rsidRDefault="00AD28AE" w:rsidP="007B3E86">
      <w:pPr>
        <w:shd w:val="clear" w:color="auto" w:fill="F2F2F2" w:themeFill="background1" w:themeFillShade="F2"/>
        <w:rPr>
          <w:rFonts w:ascii="Avenir Next LT Pro" w:hAnsi="Avenir Next LT Pro"/>
        </w:rPr>
      </w:pPr>
      <w:r w:rsidRPr="007B3E86">
        <w:rPr>
          <w:rFonts w:ascii="Avenir Next LT Pro" w:hAnsi="Avenir Next LT Pro"/>
        </w:rPr>
        <w:t>Colin is a single man in his 70s who lives next door to his landlord</w:t>
      </w:r>
      <w:r w:rsidR="00B82AC0" w:rsidRPr="007B3E86">
        <w:rPr>
          <w:rFonts w:ascii="Avenir Next LT Pro" w:hAnsi="Avenir Next LT Pro"/>
        </w:rPr>
        <w:t xml:space="preserve"> in a small town on the North West Coast</w:t>
      </w:r>
      <w:r w:rsidRPr="007B3E86">
        <w:rPr>
          <w:rFonts w:ascii="Avenir Next LT Pro" w:hAnsi="Avenir Next LT Pro"/>
        </w:rPr>
        <w:t xml:space="preserve">. </w:t>
      </w:r>
      <w:r w:rsidR="00B82AC0" w:rsidRPr="007B3E86">
        <w:rPr>
          <w:rFonts w:ascii="Avenir Next LT Pro" w:hAnsi="Avenir Next LT Pro"/>
        </w:rPr>
        <w:t xml:space="preserve">His landlord </w:t>
      </w:r>
      <w:r w:rsidR="00792006" w:rsidRPr="007B3E86">
        <w:rPr>
          <w:rFonts w:ascii="Avenir Next LT Pro" w:hAnsi="Avenir Next LT Pro"/>
        </w:rPr>
        <w:t>does not allow him to</w:t>
      </w:r>
      <w:r w:rsidRPr="007B3E86">
        <w:rPr>
          <w:rFonts w:ascii="Avenir Next LT Pro" w:hAnsi="Avenir Next LT Pro"/>
        </w:rPr>
        <w:t xml:space="preserve"> hav</w:t>
      </w:r>
      <w:r w:rsidR="00792006" w:rsidRPr="007B3E86">
        <w:rPr>
          <w:rFonts w:ascii="Avenir Next LT Pro" w:hAnsi="Avenir Next LT Pro"/>
        </w:rPr>
        <w:t>e</w:t>
      </w:r>
      <w:r w:rsidRPr="007B3E86">
        <w:rPr>
          <w:rFonts w:ascii="Avenir Next LT Pro" w:hAnsi="Avenir Next LT Pro"/>
        </w:rPr>
        <w:t xml:space="preserve"> guests at certain times</w:t>
      </w:r>
      <w:r w:rsidR="00B82AC0" w:rsidRPr="007B3E86">
        <w:rPr>
          <w:rFonts w:ascii="Avenir Next LT Pro" w:hAnsi="Avenir Next LT Pro"/>
        </w:rPr>
        <w:t xml:space="preserve"> of day and Colin feels overly monitored</w:t>
      </w:r>
      <w:r w:rsidRPr="007B3E86">
        <w:rPr>
          <w:rFonts w:ascii="Avenir Next LT Pro" w:hAnsi="Avenir Next LT Pro"/>
        </w:rPr>
        <w:t>. He would like to move to a different property with greater privacy that feels more like a home of his own.</w:t>
      </w:r>
    </w:p>
    <w:p w14:paraId="2FE362C1" w14:textId="1886AEA8" w:rsidR="00AD28AE" w:rsidRPr="007B3E86" w:rsidRDefault="00AD28AE" w:rsidP="007B3E86">
      <w:pPr>
        <w:shd w:val="clear" w:color="auto" w:fill="F2F2F2" w:themeFill="background1" w:themeFillShade="F2"/>
        <w:rPr>
          <w:rFonts w:ascii="Avenir Next LT Pro" w:hAnsi="Avenir Next LT Pro"/>
        </w:rPr>
      </w:pPr>
      <w:r w:rsidRPr="007B3E86">
        <w:rPr>
          <w:rFonts w:ascii="Avenir Next LT Pro" w:hAnsi="Avenir Next LT Pro"/>
        </w:rPr>
        <w:t xml:space="preserve">The problem is that private rental properties are only advertised online and real estate agents only accept online applications. Like many older people, Colin never learnt how to use email or the internet. </w:t>
      </w:r>
      <w:r w:rsidR="00C7426A" w:rsidRPr="007B3E86">
        <w:rPr>
          <w:rFonts w:ascii="Avenir Next LT Pro" w:hAnsi="Avenir Next LT Pro"/>
        </w:rPr>
        <w:t>He’s bought</w:t>
      </w:r>
      <w:r w:rsidRPr="007B3E86">
        <w:rPr>
          <w:rFonts w:ascii="Avenir Next LT Pro" w:hAnsi="Avenir Next LT Pro"/>
        </w:rPr>
        <w:t xml:space="preserve"> a smartphone and his son taught him how to text, but websites, online application forms and uploading documents are too complicated for him. He doesn</w:t>
      </w:r>
      <w:r w:rsidR="003D648C" w:rsidRPr="007B3E86">
        <w:rPr>
          <w:rFonts w:ascii="Avenir Next LT Pro" w:hAnsi="Avenir Next LT Pro"/>
        </w:rPr>
        <w:t>’</w:t>
      </w:r>
      <w:r w:rsidRPr="007B3E86">
        <w:rPr>
          <w:rFonts w:ascii="Avenir Next LT Pro" w:hAnsi="Avenir Next LT Pro"/>
        </w:rPr>
        <w:t xml:space="preserve">t know anyone with time to help him with </w:t>
      </w:r>
      <w:r w:rsidR="003D648C" w:rsidRPr="007B3E86">
        <w:rPr>
          <w:rFonts w:ascii="Avenir Next LT Pro" w:hAnsi="Avenir Next LT Pro"/>
        </w:rPr>
        <w:t xml:space="preserve">every </w:t>
      </w:r>
      <w:r w:rsidRPr="007B3E86">
        <w:rPr>
          <w:rFonts w:ascii="Avenir Next LT Pro" w:hAnsi="Avenir Next LT Pro"/>
        </w:rPr>
        <w:t>step of the process, so Colin feels as if he’s stuck where he is indefinitely.</w:t>
      </w:r>
    </w:p>
    <w:p w14:paraId="41506127" w14:textId="27CD99A8" w:rsidR="00AD28AE" w:rsidRPr="007B3E86" w:rsidRDefault="00AD28AE" w:rsidP="007B3E86">
      <w:pPr>
        <w:shd w:val="clear" w:color="auto" w:fill="F2F2F2" w:themeFill="background1" w:themeFillShade="F2"/>
        <w:rPr>
          <w:rFonts w:ascii="Avenir Next LT Pro" w:hAnsi="Avenir Next LT Pro"/>
        </w:rPr>
      </w:pPr>
      <w:r w:rsidRPr="007B3E86">
        <w:rPr>
          <w:rFonts w:ascii="Avenir Next LT Pro" w:hAnsi="Avenir Next LT Pro"/>
        </w:rPr>
        <w:t xml:space="preserve">Colin receives Age Pension and has a fortnightly income of $1100. He can afford $192 weekly rent. After his experiences with </w:t>
      </w:r>
      <w:r w:rsidR="001A2C6F">
        <w:rPr>
          <w:rFonts w:ascii="Avenir Next LT Pro" w:hAnsi="Avenir Next LT Pro"/>
        </w:rPr>
        <w:t>his current landlord</w:t>
      </w:r>
      <w:r w:rsidRPr="007B3E86">
        <w:rPr>
          <w:rFonts w:ascii="Avenir Next LT Pro" w:hAnsi="Avenir Next LT Pro"/>
        </w:rPr>
        <w:t>, Colin is looking forward to living alone and is reluctant to consider a sharehouse. However, in most parts of Tasmania a one-bedroom unit costs at least $250, and more likely over $300.</w:t>
      </w:r>
    </w:p>
    <w:p w14:paraId="43ABE33E" w14:textId="77777777" w:rsidR="00AD28AE" w:rsidRPr="007B3E86" w:rsidRDefault="00AD28AE" w:rsidP="007B3E86">
      <w:pPr>
        <w:shd w:val="clear" w:color="auto" w:fill="F2F2F2" w:themeFill="background1" w:themeFillShade="F2"/>
        <w:rPr>
          <w:rFonts w:ascii="Avenir Next LT Pro" w:hAnsi="Avenir Next LT Pro"/>
        </w:rPr>
      </w:pPr>
      <w:r w:rsidRPr="007B3E86">
        <w:rPr>
          <w:rFonts w:ascii="Avenir Next LT Pro" w:hAnsi="Avenir Next LT Pro"/>
        </w:rPr>
        <w:t>Affordable and appropriate (unshared): 2 (Rosebery)</w:t>
      </w:r>
    </w:p>
    <w:p w14:paraId="3439A5B4" w14:textId="77777777" w:rsidR="00AD28AE" w:rsidRPr="007B3E86" w:rsidRDefault="00AD28AE" w:rsidP="007B3E86">
      <w:pPr>
        <w:shd w:val="clear" w:color="auto" w:fill="F2F2F2" w:themeFill="background1" w:themeFillShade="F2"/>
        <w:rPr>
          <w:rFonts w:ascii="Avenir Next LT Pro" w:hAnsi="Avenir Next LT Pro"/>
        </w:rPr>
      </w:pPr>
      <w:r w:rsidRPr="007B3E86">
        <w:rPr>
          <w:rFonts w:ascii="Avenir Next LT Pro" w:hAnsi="Avenir Next LT Pro"/>
        </w:rPr>
        <w:t>Affordable and appropriate (shared): 25 (statewide)</w:t>
      </w:r>
    </w:p>
    <w:p w14:paraId="2296BE9D" w14:textId="77777777" w:rsidR="00AD28AE" w:rsidRPr="007B3E86" w:rsidRDefault="00AD28AE" w:rsidP="007B3E86">
      <w:pPr>
        <w:shd w:val="clear" w:color="auto" w:fill="F2F2F2" w:themeFill="background1" w:themeFillShade="F2"/>
        <w:rPr>
          <w:rFonts w:ascii="Avenir Next LT Pro" w:hAnsi="Avenir Next LT Pro"/>
        </w:rPr>
      </w:pPr>
      <w:r w:rsidRPr="007B3E86">
        <w:rPr>
          <w:rFonts w:ascii="Avenir Next LT Pro" w:hAnsi="Avenir Next LT Pro"/>
        </w:rPr>
        <w:t>Cheapest appropriate: $290 (ground floor unit, Burnie)</w:t>
      </w:r>
    </w:p>
    <w:p w14:paraId="503B87B0" w14:textId="77777777" w:rsidR="007B3E86" w:rsidRPr="007B3E86" w:rsidRDefault="007B3E86" w:rsidP="00354940">
      <w:pPr>
        <w:rPr>
          <w:rFonts w:ascii="Avenir Next LT Pro" w:hAnsi="Avenir Next LT Pro"/>
        </w:rPr>
      </w:pPr>
    </w:p>
    <w:p w14:paraId="7926B238" w14:textId="5422A5B2" w:rsidR="00354940" w:rsidRPr="007B3E86" w:rsidRDefault="00354940" w:rsidP="00354940">
      <w:pPr>
        <w:rPr>
          <w:rFonts w:ascii="Avenir Next LT Pro" w:hAnsi="Avenir Next LT Pro"/>
        </w:rPr>
      </w:pPr>
      <w:r w:rsidRPr="007B3E86">
        <w:rPr>
          <w:rFonts w:ascii="Avenir Next LT Pro" w:hAnsi="Avenir Next LT Pro"/>
        </w:rPr>
        <w:t>Anglicare Tasmania’s housing support workers report that an increasing number of older Tasmanians who are at risk of homelessness</w:t>
      </w:r>
      <w:r w:rsidR="00361437" w:rsidRPr="007B3E86">
        <w:rPr>
          <w:rFonts w:ascii="Avenir Next LT Pro" w:hAnsi="Avenir Next LT Pro"/>
        </w:rPr>
        <w:t xml:space="preserve"> are seeking help</w:t>
      </w:r>
      <w:r w:rsidRPr="007B3E86">
        <w:rPr>
          <w:rFonts w:ascii="Avenir Next LT Pro" w:hAnsi="Avenir Next LT Pro"/>
        </w:rPr>
        <w:t xml:space="preserve">. </w:t>
      </w:r>
    </w:p>
    <w:p w14:paraId="5BCB2EB6" w14:textId="52C20AD7" w:rsidR="00354940" w:rsidRPr="007B3E86" w:rsidRDefault="00354940" w:rsidP="00354940">
      <w:pPr>
        <w:rPr>
          <w:rFonts w:ascii="Avenir Next LT Pro" w:hAnsi="Avenir Next LT Pro"/>
        </w:rPr>
      </w:pPr>
      <w:r w:rsidRPr="007B3E86">
        <w:rPr>
          <w:rFonts w:ascii="Avenir Next LT Pro" w:hAnsi="Avenir Next LT Pro"/>
        </w:rPr>
        <w:t>In the latest national Rental Affordability Index, SGS Economics and Planning provides the following assessment of rental affordability in Tasmania:</w:t>
      </w:r>
    </w:p>
    <w:p w14:paraId="1CCBD549" w14:textId="21467D07" w:rsidR="00354940" w:rsidRPr="007B3E86" w:rsidRDefault="00354940" w:rsidP="00354940">
      <w:pPr>
        <w:pStyle w:val="Quote"/>
        <w:rPr>
          <w:rFonts w:ascii="Avenir Next LT Pro" w:hAnsi="Avenir Next LT Pro"/>
        </w:rPr>
      </w:pPr>
      <w:r w:rsidRPr="007B3E86">
        <w:rPr>
          <w:rFonts w:ascii="Avenir Next LT Pro" w:hAnsi="Avenir Next LT Pro"/>
        </w:rPr>
        <w:t>‘For pensioner couples and other low-income households, there are very few options for even Acceptable rents, and no suburbs for which these household types would find Affordable rents … in the entire state. The Acceptable rents are only available in central Tasmania, which is far from services and therefore likely to be an undesirable option for pension households.’</w:t>
      </w:r>
      <w:r w:rsidR="00B45BFD" w:rsidRPr="007B3E86">
        <w:rPr>
          <w:rStyle w:val="FootnoteReference"/>
          <w:rFonts w:ascii="Avenir Next LT Pro" w:hAnsi="Avenir Next LT Pro"/>
        </w:rPr>
        <w:footnoteReference w:id="15"/>
      </w:r>
    </w:p>
    <w:p w14:paraId="0DD9D03F" w14:textId="2375E52D" w:rsidR="00214DA6" w:rsidRPr="007B3E86" w:rsidRDefault="00214DA6" w:rsidP="00214DA6">
      <w:pPr>
        <w:rPr>
          <w:rFonts w:ascii="Avenir Next LT Pro" w:hAnsi="Avenir Next LT Pro"/>
        </w:rPr>
      </w:pPr>
      <w:r w:rsidRPr="007B3E86">
        <w:rPr>
          <w:rFonts w:ascii="Avenir Next LT Pro" w:hAnsi="Avenir Next LT Pro"/>
        </w:rPr>
        <w:t xml:space="preserve">Combining home ownership data from the Australian Institute of Health and Welfare and population projections, </w:t>
      </w:r>
      <w:r w:rsidR="00361437" w:rsidRPr="007B3E86">
        <w:rPr>
          <w:rFonts w:ascii="Avenir Next LT Pro" w:hAnsi="Avenir Next LT Pro"/>
        </w:rPr>
        <w:t>between 2023 and 203</w:t>
      </w:r>
      <w:r w:rsidR="00D25015" w:rsidRPr="007B3E86">
        <w:rPr>
          <w:rFonts w:ascii="Avenir Next LT Pro" w:hAnsi="Avenir Next LT Pro"/>
        </w:rPr>
        <w:t>0</w:t>
      </w:r>
      <w:r w:rsidR="00361437" w:rsidRPr="007B3E86">
        <w:rPr>
          <w:rFonts w:ascii="Avenir Next LT Pro" w:hAnsi="Avenir Next LT Pro"/>
        </w:rPr>
        <w:t xml:space="preserve"> </w:t>
      </w:r>
      <w:r w:rsidRPr="007B3E86">
        <w:rPr>
          <w:rFonts w:ascii="Avenir Next LT Pro" w:hAnsi="Avenir Next LT Pro"/>
        </w:rPr>
        <w:t xml:space="preserve">the number of renters aged over 55 years </w:t>
      </w:r>
      <w:r w:rsidR="00D25015" w:rsidRPr="007B3E86">
        <w:rPr>
          <w:rFonts w:ascii="Avenir Next LT Pro" w:hAnsi="Avenir Next LT Pro"/>
        </w:rPr>
        <w:t>is likely to</w:t>
      </w:r>
      <w:r w:rsidRPr="007B3E86">
        <w:rPr>
          <w:rFonts w:ascii="Avenir Next LT Pro" w:hAnsi="Avenir Next LT Pro"/>
        </w:rPr>
        <w:t xml:space="preserve"> increase by </w:t>
      </w:r>
      <w:r w:rsidR="00D25015" w:rsidRPr="007B3E86">
        <w:rPr>
          <w:rFonts w:ascii="Avenir Next LT Pro" w:hAnsi="Avenir Next LT Pro"/>
        </w:rPr>
        <w:t xml:space="preserve">over </w:t>
      </w:r>
      <w:r w:rsidRPr="007B3E86">
        <w:rPr>
          <w:rFonts w:ascii="Avenir Next LT Pro" w:hAnsi="Avenir Next LT Pro"/>
        </w:rPr>
        <w:t>6,1</w:t>
      </w:r>
      <w:r w:rsidR="00D25015" w:rsidRPr="007B3E86">
        <w:rPr>
          <w:rFonts w:ascii="Avenir Next LT Pro" w:hAnsi="Avenir Next LT Pro"/>
        </w:rPr>
        <w:t>00</w:t>
      </w:r>
      <w:r w:rsidRPr="007B3E86">
        <w:rPr>
          <w:rFonts w:ascii="Avenir Next LT Pro" w:hAnsi="Avenir Next LT Pro"/>
        </w:rPr>
        <w:t xml:space="preserve"> (17%) from 35,800 </w:t>
      </w:r>
      <w:r w:rsidR="00D25015" w:rsidRPr="007B3E86">
        <w:rPr>
          <w:rFonts w:ascii="Avenir Next LT Pro" w:hAnsi="Avenir Next LT Pro"/>
        </w:rPr>
        <w:t xml:space="preserve">to </w:t>
      </w:r>
      <w:r w:rsidRPr="007B3E86">
        <w:rPr>
          <w:rFonts w:ascii="Avenir Next LT Pro" w:hAnsi="Avenir Next LT Pro"/>
        </w:rPr>
        <w:t>almost 4</w:t>
      </w:r>
      <w:r w:rsidR="00D25015" w:rsidRPr="007B3E86">
        <w:rPr>
          <w:rFonts w:ascii="Avenir Next LT Pro" w:hAnsi="Avenir Next LT Pro"/>
        </w:rPr>
        <w:t>3</w:t>
      </w:r>
      <w:r w:rsidRPr="007B3E86">
        <w:rPr>
          <w:rFonts w:ascii="Avenir Next LT Pro" w:hAnsi="Avenir Next LT Pro"/>
        </w:rPr>
        <w:t>,</w:t>
      </w:r>
      <w:r w:rsidR="00D25015" w:rsidRPr="007B3E86">
        <w:rPr>
          <w:rFonts w:ascii="Avenir Next LT Pro" w:hAnsi="Avenir Next LT Pro"/>
        </w:rPr>
        <w:t>000</w:t>
      </w:r>
      <w:r w:rsidR="0002544C" w:rsidRPr="007B3E86">
        <w:rPr>
          <w:rFonts w:ascii="Avenir Next LT Pro" w:hAnsi="Avenir Next LT Pro"/>
        </w:rPr>
        <w:t xml:space="preserve"> (Chart 10)</w:t>
      </w:r>
      <w:r w:rsidRPr="007B3E86">
        <w:rPr>
          <w:rFonts w:ascii="Avenir Next LT Pro" w:hAnsi="Avenir Next LT Pro"/>
        </w:rPr>
        <w:t>.</w:t>
      </w:r>
      <w:r w:rsidR="00D25015" w:rsidRPr="007B3E86">
        <w:rPr>
          <w:rStyle w:val="FootnoteReference"/>
          <w:rFonts w:ascii="Avenir Next LT Pro" w:hAnsi="Avenir Next LT Pro"/>
        </w:rPr>
        <w:footnoteReference w:id="16"/>
      </w:r>
      <w:r w:rsidRPr="007B3E86">
        <w:rPr>
          <w:rFonts w:ascii="Avenir Next LT Pro" w:hAnsi="Avenir Next LT Pro"/>
        </w:rPr>
        <w:t xml:space="preserve"> </w:t>
      </w:r>
      <w:r w:rsidRPr="007B3E86">
        <w:rPr>
          <w:rFonts w:ascii="Avenir Next LT Pro" w:hAnsi="Avenir Next LT Pro"/>
        </w:rPr>
        <w:lastRenderedPageBreak/>
        <w:t>This is partly because Tasmania’s population is ageing but also because fewer people will own their own home by retirement age</w:t>
      </w:r>
      <w:r w:rsidR="0002544C" w:rsidRPr="007B3E86">
        <w:rPr>
          <w:rFonts w:ascii="Avenir Next LT Pro" w:hAnsi="Avenir Next LT Pro"/>
        </w:rPr>
        <w:t>.</w:t>
      </w:r>
    </w:p>
    <w:p w14:paraId="21FCC478" w14:textId="1A292176" w:rsidR="009D78BF" w:rsidRPr="007B3E86" w:rsidRDefault="00214DA6" w:rsidP="00D42266">
      <w:pPr>
        <w:rPr>
          <w:rStyle w:val="Heading1Char"/>
          <w:rFonts w:ascii="Avenir Next LT Pro" w:eastAsiaTheme="minorHAnsi" w:hAnsi="Avenir Next LT Pro" w:cstheme="minorBidi"/>
          <w:color w:val="auto"/>
          <w:sz w:val="22"/>
          <w:szCs w:val="22"/>
        </w:rPr>
      </w:pPr>
      <w:r w:rsidRPr="007B3E86">
        <w:rPr>
          <w:rStyle w:val="Heading1Char"/>
          <w:rFonts w:ascii="Avenir Next LT Pro" w:eastAsiaTheme="minorHAnsi" w:hAnsi="Avenir Next LT Pro" w:cstheme="minorBidi"/>
          <w:color w:val="auto"/>
          <w:sz w:val="22"/>
          <w:szCs w:val="22"/>
        </w:rPr>
        <w:t xml:space="preserve">Whether they are receiving a pension or living off superannuation, older people </w:t>
      </w:r>
      <w:r w:rsidR="00480A05" w:rsidRPr="007B3E86">
        <w:rPr>
          <w:rStyle w:val="Heading1Char"/>
          <w:rFonts w:ascii="Avenir Next LT Pro" w:eastAsiaTheme="minorHAnsi" w:hAnsi="Avenir Next LT Pro" w:cstheme="minorBidi"/>
          <w:color w:val="auto"/>
          <w:sz w:val="22"/>
          <w:szCs w:val="22"/>
        </w:rPr>
        <w:t>have lower median incomes than the rest of the population</w:t>
      </w:r>
      <w:r w:rsidRPr="007B3E86">
        <w:rPr>
          <w:rStyle w:val="Heading1Char"/>
          <w:rFonts w:ascii="Avenir Next LT Pro" w:eastAsiaTheme="minorHAnsi" w:hAnsi="Avenir Next LT Pro" w:cstheme="minorBidi"/>
          <w:color w:val="auto"/>
          <w:sz w:val="22"/>
          <w:szCs w:val="22"/>
        </w:rPr>
        <w:t xml:space="preserve"> </w:t>
      </w:r>
      <w:r w:rsidR="00480A05" w:rsidRPr="007B3E86">
        <w:rPr>
          <w:rStyle w:val="Heading1Char"/>
          <w:rFonts w:ascii="Avenir Next LT Pro" w:eastAsiaTheme="minorHAnsi" w:hAnsi="Avenir Next LT Pro" w:cstheme="minorBidi"/>
          <w:color w:val="auto"/>
          <w:sz w:val="22"/>
          <w:szCs w:val="22"/>
        </w:rPr>
        <w:t xml:space="preserve">and are on </w:t>
      </w:r>
      <w:r w:rsidRPr="007B3E86">
        <w:rPr>
          <w:rStyle w:val="Heading1Char"/>
          <w:rFonts w:ascii="Avenir Next LT Pro" w:eastAsiaTheme="minorHAnsi" w:hAnsi="Avenir Next LT Pro" w:cstheme="minorBidi"/>
          <w:color w:val="auto"/>
          <w:sz w:val="22"/>
          <w:szCs w:val="22"/>
        </w:rPr>
        <w:t>relatively fixed incomes</w:t>
      </w:r>
      <w:r w:rsidR="000C3C45" w:rsidRPr="007B3E86">
        <w:rPr>
          <w:rStyle w:val="Heading1Char"/>
          <w:rFonts w:ascii="Avenir Next LT Pro" w:eastAsiaTheme="minorHAnsi" w:hAnsi="Avenir Next LT Pro" w:cstheme="minorBidi"/>
          <w:color w:val="auto"/>
          <w:sz w:val="22"/>
          <w:szCs w:val="22"/>
        </w:rPr>
        <w:t>.</w:t>
      </w:r>
      <w:r w:rsidR="005073C9" w:rsidRPr="007B3E86">
        <w:rPr>
          <w:rStyle w:val="FootnoteReference"/>
          <w:rFonts w:ascii="Avenir Next LT Pro" w:hAnsi="Avenir Next LT Pro"/>
        </w:rPr>
        <w:footnoteReference w:id="17"/>
      </w:r>
      <w:r w:rsidRPr="007B3E86">
        <w:rPr>
          <w:rStyle w:val="Heading1Char"/>
          <w:rFonts w:ascii="Avenir Next LT Pro" w:eastAsiaTheme="minorHAnsi" w:hAnsi="Avenir Next LT Pro" w:cstheme="minorBidi"/>
          <w:color w:val="auto"/>
          <w:sz w:val="22"/>
          <w:szCs w:val="22"/>
        </w:rPr>
        <w:t xml:space="preserve"> </w:t>
      </w:r>
      <w:r w:rsidR="00480A05" w:rsidRPr="007B3E86">
        <w:rPr>
          <w:rStyle w:val="Heading1Char"/>
          <w:rFonts w:ascii="Avenir Next LT Pro" w:eastAsiaTheme="minorHAnsi" w:hAnsi="Avenir Next LT Pro" w:cstheme="minorBidi"/>
          <w:color w:val="auto"/>
          <w:sz w:val="22"/>
          <w:szCs w:val="22"/>
        </w:rPr>
        <w:t>Th</w:t>
      </w:r>
      <w:r w:rsidR="009D78BF" w:rsidRPr="007B3E86">
        <w:rPr>
          <w:rStyle w:val="Heading1Char"/>
          <w:rFonts w:ascii="Avenir Next LT Pro" w:eastAsiaTheme="minorHAnsi" w:hAnsi="Avenir Next LT Pro" w:cstheme="minorBidi"/>
          <w:color w:val="auto"/>
          <w:sz w:val="22"/>
          <w:szCs w:val="22"/>
        </w:rPr>
        <w:t>is means that they</w:t>
      </w:r>
      <w:r w:rsidR="00480A05" w:rsidRPr="007B3E86">
        <w:rPr>
          <w:rStyle w:val="Heading1Char"/>
          <w:rFonts w:ascii="Avenir Next LT Pro" w:eastAsiaTheme="minorHAnsi" w:hAnsi="Avenir Next LT Pro" w:cstheme="minorBidi"/>
          <w:color w:val="auto"/>
          <w:sz w:val="22"/>
          <w:szCs w:val="22"/>
        </w:rPr>
        <w:t xml:space="preserve"> are particularly vulnerable to volatility in the private rental market.</w:t>
      </w:r>
      <w:r w:rsidRPr="007B3E86">
        <w:rPr>
          <w:rStyle w:val="Heading1Char"/>
          <w:rFonts w:ascii="Avenir Next LT Pro" w:eastAsiaTheme="minorHAnsi" w:hAnsi="Avenir Next LT Pro" w:cstheme="minorBidi"/>
          <w:color w:val="auto"/>
          <w:sz w:val="22"/>
          <w:szCs w:val="22"/>
        </w:rPr>
        <w:t xml:space="preserve"> </w:t>
      </w:r>
    </w:p>
    <w:p w14:paraId="6F910CAC" w14:textId="26AB6F6F" w:rsidR="00480A05" w:rsidRPr="007B3E86" w:rsidRDefault="00C7426A" w:rsidP="00D42266">
      <w:pPr>
        <w:rPr>
          <w:rStyle w:val="Heading1Char"/>
          <w:rFonts w:ascii="Avenir Next LT Pro" w:eastAsiaTheme="minorHAnsi" w:hAnsi="Avenir Next LT Pro" w:cstheme="minorBidi"/>
          <w:color w:val="auto"/>
          <w:sz w:val="22"/>
          <w:szCs w:val="22"/>
        </w:rPr>
      </w:pPr>
      <w:r w:rsidRPr="007B3E86">
        <w:rPr>
          <w:rFonts w:ascii="Avenir Next LT Pro" w:hAnsi="Avenir Next LT Pro"/>
          <w:noProof/>
        </w:rPr>
        <w:drawing>
          <wp:inline distT="0" distB="0" distL="0" distR="0" wp14:anchorId="710AF59D" wp14:editId="2376F18F">
            <wp:extent cx="4241800" cy="2070100"/>
            <wp:effectExtent l="0" t="0" r="6350" b="6350"/>
            <wp:docPr id="13" name="Chart 13" descr="Column graph showing projected number of older Tasmanians renting. In 2023, the number is 35,800. In 2030, the number is 42,000.">
              <a:extLst xmlns:a="http://schemas.openxmlformats.org/drawingml/2006/main">
                <a:ext uri="{FF2B5EF4-FFF2-40B4-BE49-F238E27FC236}">
                  <a16:creationId xmlns:a16="http://schemas.microsoft.com/office/drawing/2014/main" id="{86E69F89-B741-4190-91C7-4E591ED93BEC}"/>
                </a:ext>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009D78BF" w:rsidRPr="007B3E86">
        <w:rPr>
          <w:rStyle w:val="Heading1Char"/>
          <w:rFonts w:ascii="Avenir Next LT Pro" w:eastAsiaTheme="minorHAnsi" w:hAnsi="Avenir Next LT Pro" w:cstheme="minorBidi"/>
          <w:color w:val="auto"/>
          <w:sz w:val="22"/>
          <w:szCs w:val="22"/>
        </w:rPr>
        <w:t>Moving house for older people is difficult and healthy ageing often requires that they have the option of ‘staying put’. A</w:t>
      </w:r>
      <w:r w:rsidR="00480A05" w:rsidRPr="007B3E86">
        <w:rPr>
          <w:rStyle w:val="Heading1Char"/>
          <w:rFonts w:ascii="Avenir Next LT Pro" w:eastAsiaTheme="minorHAnsi" w:hAnsi="Avenir Next LT Pro" w:cstheme="minorBidi"/>
          <w:color w:val="auto"/>
          <w:sz w:val="22"/>
          <w:szCs w:val="22"/>
        </w:rPr>
        <w:t xml:space="preserve">t this stage of life, people should have the choice of living in their own home if they wish. </w:t>
      </w:r>
      <w:r w:rsidR="009D78BF" w:rsidRPr="007B3E86">
        <w:rPr>
          <w:rStyle w:val="Heading1Char"/>
          <w:rFonts w:ascii="Avenir Next LT Pro" w:eastAsiaTheme="minorHAnsi" w:hAnsi="Avenir Next LT Pro" w:cstheme="minorBidi"/>
          <w:color w:val="auto"/>
          <w:sz w:val="22"/>
          <w:szCs w:val="22"/>
        </w:rPr>
        <w:t xml:space="preserve">This is not an affordable option for single people living on the age pension renting in the private market. </w:t>
      </w:r>
    </w:p>
    <w:p w14:paraId="45D07A84" w14:textId="35E80B43" w:rsidR="003D648C" w:rsidRPr="007B3E86" w:rsidRDefault="003D648C" w:rsidP="00061BE9">
      <w:pPr>
        <w:rPr>
          <w:rStyle w:val="Heading1Char"/>
          <w:rFonts w:ascii="Avenir Next LT Pro" w:eastAsiaTheme="minorHAnsi" w:hAnsi="Avenir Next LT Pro" w:cstheme="minorBidi"/>
          <w:i/>
          <w:color w:val="auto"/>
          <w:sz w:val="22"/>
          <w:szCs w:val="22"/>
        </w:rPr>
      </w:pPr>
      <w:r w:rsidRPr="007B3E86">
        <w:rPr>
          <w:rStyle w:val="Heading1Char"/>
          <w:rFonts w:ascii="Avenir Next LT Pro" w:eastAsiaTheme="minorHAnsi" w:hAnsi="Avenir Next LT Pro" w:cstheme="minorBidi"/>
          <w:i/>
          <w:color w:val="auto"/>
          <w:sz w:val="22"/>
          <w:szCs w:val="22"/>
        </w:rPr>
        <w:t xml:space="preserve">Chart </w:t>
      </w:r>
      <w:r w:rsidR="00AB6C6E" w:rsidRPr="007B3E86">
        <w:rPr>
          <w:rStyle w:val="Heading1Char"/>
          <w:rFonts w:ascii="Avenir Next LT Pro" w:eastAsiaTheme="minorHAnsi" w:hAnsi="Avenir Next LT Pro" w:cstheme="minorBidi"/>
          <w:i/>
          <w:color w:val="auto"/>
          <w:sz w:val="22"/>
          <w:szCs w:val="22"/>
        </w:rPr>
        <w:t>10</w:t>
      </w:r>
      <w:r w:rsidRPr="007B3E86">
        <w:rPr>
          <w:rStyle w:val="Heading1Char"/>
          <w:rFonts w:ascii="Avenir Next LT Pro" w:eastAsiaTheme="minorHAnsi" w:hAnsi="Avenir Next LT Pro" w:cstheme="minorBidi"/>
          <w:i/>
          <w:color w:val="auto"/>
          <w:sz w:val="22"/>
          <w:szCs w:val="22"/>
        </w:rPr>
        <w:t>: Older Tasmanian</w:t>
      </w:r>
      <w:r w:rsidR="00AB6C6E" w:rsidRPr="007B3E86">
        <w:rPr>
          <w:rStyle w:val="Heading1Char"/>
          <w:rFonts w:ascii="Avenir Next LT Pro" w:eastAsiaTheme="minorHAnsi" w:hAnsi="Avenir Next LT Pro" w:cstheme="minorBidi"/>
          <w:i/>
          <w:color w:val="auto"/>
          <w:sz w:val="22"/>
          <w:szCs w:val="22"/>
        </w:rPr>
        <w:t>s</w:t>
      </w:r>
      <w:r w:rsidRPr="007B3E86">
        <w:rPr>
          <w:rStyle w:val="Heading1Char"/>
          <w:rFonts w:ascii="Avenir Next LT Pro" w:eastAsiaTheme="minorHAnsi" w:hAnsi="Avenir Next LT Pro" w:cstheme="minorBidi"/>
          <w:i/>
          <w:color w:val="auto"/>
          <w:sz w:val="22"/>
          <w:szCs w:val="22"/>
        </w:rPr>
        <w:t xml:space="preserve"> renting</w:t>
      </w:r>
    </w:p>
    <w:p w14:paraId="29640724" w14:textId="54C4291F" w:rsidR="009D78BF" w:rsidRPr="007B3E86" w:rsidRDefault="00480A05" w:rsidP="00061BE9">
      <w:pPr>
        <w:contextualSpacing/>
        <w:rPr>
          <w:rStyle w:val="Heading1Char"/>
          <w:rFonts w:ascii="Avenir Next LT Pro" w:eastAsiaTheme="minorHAnsi" w:hAnsi="Avenir Next LT Pro" w:cstheme="minorBidi"/>
          <w:color w:val="auto"/>
          <w:sz w:val="22"/>
          <w:szCs w:val="22"/>
        </w:rPr>
      </w:pPr>
      <w:r w:rsidRPr="007B3E86">
        <w:rPr>
          <w:rStyle w:val="Heading1Char"/>
          <w:rFonts w:ascii="Avenir Next LT Pro" w:eastAsiaTheme="minorHAnsi" w:hAnsi="Avenir Next LT Pro" w:cstheme="minorBidi"/>
          <w:color w:val="auto"/>
          <w:sz w:val="22"/>
          <w:szCs w:val="22"/>
        </w:rPr>
        <w:t xml:space="preserve">Addressing the housing needs of older </w:t>
      </w:r>
      <w:r w:rsidR="009D78BF" w:rsidRPr="007B3E86">
        <w:rPr>
          <w:rStyle w:val="Heading1Char"/>
          <w:rFonts w:ascii="Avenir Next LT Pro" w:eastAsiaTheme="minorHAnsi" w:hAnsi="Avenir Next LT Pro" w:cstheme="minorBidi"/>
          <w:color w:val="auto"/>
          <w:sz w:val="22"/>
          <w:szCs w:val="22"/>
        </w:rPr>
        <w:t xml:space="preserve">Tasmanians, particularly </w:t>
      </w:r>
      <w:r w:rsidRPr="007B3E86">
        <w:rPr>
          <w:rStyle w:val="Heading1Char"/>
          <w:rFonts w:ascii="Avenir Next LT Pro" w:eastAsiaTheme="minorHAnsi" w:hAnsi="Avenir Next LT Pro" w:cstheme="minorBidi"/>
          <w:color w:val="auto"/>
          <w:sz w:val="22"/>
          <w:szCs w:val="22"/>
        </w:rPr>
        <w:t>renters</w:t>
      </w:r>
      <w:r w:rsidR="009D78BF" w:rsidRPr="007B3E86">
        <w:rPr>
          <w:rStyle w:val="Heading1Char"/>
          <w:rFonts w:ascii="Avenir Next LT Pro" w:eastAsiaTheme="minorHAnsi" w:hAnsi="Avenir Next LT Pro" w:cstheme="minorBidi"/>
          <w:color w:val="auto"/>
          <w:sz w:val="22"/>
          <w:szCs w:val="22"/>
        </w:rPr>
        <w:t>,</w:t>
      </w:r>
      <w:r w:rsidRPr="007B3E86">
        <w:rPr>
          <w:rStyle w:val="Heading1Char"/>
          <w:rFonts w:ascii="Avenir Next LT Pro" w:eastAsiaTheme="minorHAnsi" w:hAnsi="Avenir Next LT Pro" w:cstheme="minorBidi"/>
          <w:color w:val="auto"/>
          <w:sz w:val="22"/>
          <w:szCs w:val="22"/>
        </w:rPr>
        <w:t xml:space="preserve"> is a matter of urgency.</w:t>
      </w:r>
      <w:r w:rsidR="009D78BF" w:rsidRPr="007B3E86">
        <w:rPr>
          <w:rStyle w:val="Heading1Char"/>
          <w:rFonts w:ascii="Avenir Next LT Pro" w:eastAsiaTheme="minorHAnsi" w:hAnsi="Avenir Next LT Pro" w:cstheme="minorBidi"/>
          <w:color w:val="auto"/>
          <w:sz w:val="22"/>
          <w:szCs w:val="22"/>
        </w:rPr>
        <w:t xml:space="preserve"> </w:t>
      </w:r>
      <w:r w:rsidR="007F13CA" w:rsidRPr="007B3E86">
        <w:rPr>
          <w:rStyle w:val="Heading1Char"/>
          <w:rFonts w:ascii="Avenir Next LT Pro" w:eastAsiaTheme="minorHAnsi" w:hAnsi="Avenir Next LT Pro" w:cstheme="minorBidi"/>
          <w:color w:val="auto"/>
          <w:sz w:val="22"/>
          <w:szCs w:val="22"/>
        </w:rPr>
        <w:t xml:space="preserve">In addition to increasing the supply of affordable housing, </w:t>
      </w:r>
      <w:r w:rsidR="009E5173" w:rsidRPr="007B3E86">
        <w:rPr>
          <w:rStyle w:val="Heading1Char"/>
          <w:rFonts w:ascii="Avenir Next LT Pro" w:eastAsiaTheme="minorHAnsi" w:hAnsi="Avenir Next LT Pro" w:cstheme="minorBidi"/>
          <w:color w:val="auto"/>
          <w:sz w:val="22"/>
          <w:szCs w:val="22"/>
        </w:rPr>
        <w:t xml:space="preserve">this </w:t>
      </w:r>
      <w:r w:rsidR="007F13CA" w:rsidRPr="007B3E86">
        <w:rPr>
          <w:rStyle w:val="Heading1Char"/>
          <w:rFonts w:ascii="Avenir Next LT Pro" w:eastAsiaTheme="minorHAnsi" w:hAnsi="Avenir Next LT Pro" w:cstheme="minorBidi"/>
          <w:color w:val="auto"/>
          <w:sz w:val="22"/>
          <w:szCs w:val="22"/>
        </w:rPr>
        <w:t>i</w:t>
      </w:r>
      <w:r w:rsidR="009D78BF" w:rsidRPr="007B3E86">
        <w:rPr>
          <w:rStyle w:val="Heading1Char"/>
          <w:rFonts w:ascii="Avenir Next LT Pro" w:eastAsiaTheme="minorHAnsi" w:hAnsi="Avenir Next LT Pro" w:cstheme="minorBidi"/>
          <w:color w:val="auto"/>
          <w:sz w:val="22"/>
          <w:szCs w:val="22"/>
        </w:rPr>
        <w:t>ncludes:</w:t>
      </w:r>
    </w:p>
    <w:p w14:paraId="52D040A6" w14:textId="77777777" w:rsidR="000070DF" w:rsidRPr="007B3E86" w:rsidRDefault="000070DF" w:rsidP="00AB6C6E">
      <w:pPr>
        <w:pStyle w:val="ListParagraph"/>
        <w:rPr>
          <w:rStyle w:val="Heading1Char"/>
          <w:rFonts w:ascii="Avenir Next LT Pro" w:eastAsiaTheme="minorHAnsi" w:hAnsi="Avenir Next LT Pro" w:cstheme="minorBidi"/>
          <w:i w:val="0"/>
          <w:color w:val="auto"/>
          <w:sz w:val="22"/>
          <w:szCs w:val="22"/>
          <w:lang w:val="en-AU"/>
        </w:rPr>
      </w:pPr>
      <w:r w:rsidRPr="007B3E86">
        <w:rPr>
          <w:rStyle w:val="Heading1Char"/>
          <w:rFonts w:ascii="Avenir Next LT Pro" w:eastAsiaTheme="minorHAnsi" w:hAnsi="Avenir Next LT Pro" w:cstheme="minorBidi"/>
          <w:color w:val="auto"/>
          <w:sz w:val="22"/>
          <w:szCs w:val="22"/>
        </w:rPr>
        <w:t xml:space="preserve">assisting older people to overcome any digital barriers to accessing the rental property market </w:t>
      </w:r>
    </w:p>
    <w:p w14:paraId="1A4CFEDE" w14:textId="046A678D" w:rsidR="000070DF" w:rsidRPr="007B3E86" w:rsidRDefault="003D648C" w:rsidP="00AB6C6E">
      <w:pPr>
        <w:pStyle w:val="ListParagraph"/>
        <w:rPr>
          <w:rStyle w:val="Heading1Char"/>
          <w:rFonts w:ascii="Avenir Next LT Pro" w:eastAsiaTheme="minorHAnsi" w:hAnsi="Avenir Next LT Pro" w:cstheme="minorBidi"/>
          <w:color w:val="auto"/>
          <w:sz w:val="22"/>
          <w:szCs w:val="22"/>
        </w:rPr>
      </w:pPr>
      <w:r w:rsidRPr="007B3E86">
        <w:rPr>
          <w:rStyle w:val="Heading1Char"/>
          <w:rFonts w:ascii="Avenir Next LT Pro" w:eastAsiaTheme="minorHAnsi" w:hAnsi="Avenir Next LT Pro" w:cstheme="minorBidi"/>
          <w:color w:val="auto"/>
          <w:sz w:val="22"/>
          <w:szCs w:val="22"/>
        </w:rPr>
        <w:t>e</w:t>
      </w:r>
      <w:r w:rsidR="000070DF" w:rsidRPr="007B3E86">
        <w:rPr>
          <w:rStyle w:val="Heading1Char"/>
          <w:rFonts w:ascii="Avenir Next LT Pro" w:eastAsiaTheme="minorHAnsi" w:hAnsi="Avenir Next LT Pro" w:cstheme="minorBidi"/>
          <w:color w:val="auto"/>
          <w:sz w:val="22"/>
          <w:szCs w:val="22"/>
        </w:rPr>
        <w:t>nsuring that family and other support providers can access affordable housing nearby (see Josh and Bec’s story)</w:t>
      </w:r>
    </w:p>
    <w:p w14:paraId="378F1F92" w14:textId="79ABAEFE" w:rsidR="009D78BF" w:rsidRPr="007B3E86" w:rsidRDefault="007F13CA" w:rsidP="00AB6C6E">
      <w:pPr>
        <w:pStyle w:val="ListParagraph"/>
        <w:rPr>
          <w:rStyle w:val="Heading1Char"/>
          <w:rFonts w:ascii="Avenir Next LT Pro" w:eastAsiaTheme="minorHAnsi" w:hAnsi="Avenir Next LT Pro" w:cstheme="minorBidi"/>
          <w:color w:val="auto"/>
          <w:sz w:val="22"/>
          <w:szCs w:val="22"/>
        </w:rPr>
      </w:pPr>
      <w:r w:rsidRPr="007B3E86">
        <w:rPr>
          <w:rStyle w:val="Heading1Char"/>
          <w:rFonts w:ascii="Avenir Next LT Pro" w:eastAsiaTheme="minorHAnsi" w:hAnsi="Avenir Next LT Pro" w:cstheme="minorBidi"/>
          <w:color w:val="auto"/>
          <w:sz w:val="22"/>
          <w:szCs w:val="22"/>
        </w:rPr>
        <w:t>expanding</w:t>
      </w:r>
      <w:r w:rsidR="009D78BF" w:rsidRPr="007B3E86">
        <w:rPr>
          <w:rStyle w:val="Heading1Char"/>
          <w:rFonts w:ascii="Avenir Next LT Pro" w:eastAsiaTheme="minorHAnsi" w:hAnsi="Avenir Next LT Pro" w:cstheme="minorBidi"/>
          <w:color w:val="auto"/>
          <w:sz w:val="22"/>
          <w:szCs w:val="22"/>
        </w:rPr>
        <w:t xml:space="preserve"> tenant support services, including legal support</w:t>
      </w:r>
    </w:p>
    <w:p w14:paraId="69F2E394" w14:textId="0549B55F" w:rsidR="007F13CA" w:rsidRPr="007B3E86" w:rsidRDefault="007F13CA" w:rsidP="00AB6C6E">
      <w:pPr>
        <w:pStyle w:val="ListParagraph"/>
        <w:rPr>
          <w:rStyle w:val="Heading1Char"/>
          <w:rFonts w:ascii="Avenir Next LT Pro" w:eastAsiaTheme="minorHAnsi" w:hAnsi="Avenir Next LT Pro" w:cstheme="minorBidi"/>
          <w:color w:val="auto"/>
          <w:sz w:val="22"/>
          <w:szCs w:val="22"/>
        </w:rPr>
      </w:pPr>
      <w:r w:rsidRPr="007B3E86">
        <w:rPr>
          <w:rStyle w:val="Heading1Char"/>
          <w:rFonts w:ascii="Avenir Next LT Pro" w:eastAsiaTheme="minorHAnsi" w:hAnsi="Avenir Next LT Pro" w:cstheme="minorBidi"/>
          <w:color w:val="auto"/>
          <w:sz w:val="22"/>
          <w:szCs w:val="22"/>
        </w:rPr>
        <w:t>updat</w:t>
      </w:r>
      <w:r w:rsidR="00215840" w:rsidRPr="007B3E86">
        <w:rPr>
          <w:rStyle w:val="Heading1Char"/>
          <w:rFonts w:ascii="Avenir Next LT Pro" w:eastAsiaTheme="minorHAnsi" w:hAnsi="Avenir Next LT Pro" w:cstheme="minorBidi"/>
          <w:color w:val="auto"/>
          <w:sz w:val="22"/>
          <w:szCs w:val="22"/>
        </w:rPr>
        <w:t>ing</w:t>
      </w:r>
      <w:r w:rsidRPr="007B3E86">
        <w:rPr>
          <w:rStyle w:val="Heading1Char"/>
          <w:rFonts w:ascii="Avenir Next LT Pro" w:eastAsiaTheme="minorHAnsi" w:hAnsi="Avenir Next LT Pro" w:cstheme="minorBidi"/>
          <w:color w:val="auto"/>
          <w:sz w:val="22"/>
          <w:szCs w:val="22"/>
        </w:rPr>
        <w:t xml:space="preserve"> rental legislation to protect older renters and prevent unnecessary moves</w:t>
      </w:r>
    </w:p>
    <w:p w14:paraId="14C4503E" w14:textId="006ED062" w:rsidR="007F13CA" w:rsidRPr="007B3E86" w:rsidRDefault="003D648C" w:rsidP="00AB6C6E">
      <w:pPr>
        <w:pStyle w:val="ListParagraph"/>
        <w:rPr>
          <w:rStyle w:val="Heading1Char"/>
          <w:rFonts w:ascii="Avenir Next LT Pro" w:eastAsiaTheme="minorHAnsi" w:hAnsi="Avenir Next LT Pro" w:cstheme="minorBidi"/>
          <w:color w:val="auto"/>
          <w:sz w:val="22"/>
          <w:szCs w:val="22"/>
        </w:rPr>
      </w:pPr>
      <w:r w:rsidRPr="007B3E86">
        <w:rPr>
          <w:rStyle w:val="Heading1Char"/>
          <w:rFonts w:ascii="Avenir Next LT Pro" w:eastAsiaTheme="minorHAnsi" w:hAnsi="Avenir Next LT Pro" w:cstheme="minorBidi"/>
          <w:color w:val="auto"/>
          <w:sz w:val="22"/>
          <w:szCs w:val="22"/>
        </w:rPr>
        <w:t>c</w:t>
      </w:r>
      <w:r w:rsidR="007F13CA" w:rsidRPr="007B3E86">
        <w:rPr>
          <w:rStyle w:val="Heading1Char"/>
          <w:rFonts w:ascii="Avenir Next LT Pro" w:eastAsiaTheme="minorHAnsi" w:hAnsi="Avenir Next LT Pro" w:cstheme="minorBidi"/>
          <w:color w:val="auto"/>
          <w:sz w:val="22"/>
          <w:szCs w:val="22"/>
        </w:rPr>
        <w:t>reating age-friendly communities by ensuring that adequate health, community support, and transport services are co-located with affordable housing</w:t>
      </w:r>
    </w:p>
    <w:p w14:paraId="363CE5D1" w14:textId="77777777" w:rsidR="00AF2EBB" w:rsidRPr="007B3E86" w:rsidRDefault="00AF2EBB" w:rsidP="00AF2EBB">
      <w:pPr>
        <w:pStyle w:val="ListParagraph"/>
        <w:numPr>
          <w:ilvl w:val="0"/>
          <w:numId w:val="0"/>
        </w:numPr>
        <w:ind w:left="720"/>
        <w:rPr>
          <w:rStyle w:val="Heading1Char"/>
          <w:rFonts w:ascii="Avenir Next LT Pro" w:eastAsiaTheme="minorHAnsi" w:hAnsi="Avenir Next LT Pro" w:cstheme="minorBidi"/>
          <w:color w:val="auto"/>
          <w:sz w:val="22"/>
          <w:szCs w:val="22"/>
        </w:rPr>
      </w:pPr>
    </w:p>
    <w:p w14:paraId="7567F68A" w14:textId="77777777" w:rsidR="007B3E86" w:rsidRPr="007B3E86" w:rsidRDefault="007B3E86">
      <w:pPr>
        <w:rPr>
          <w:rFonts w:ascii="Avenir Next LT Pro" w:eastAsiaTheme="majorEastAsia" w:hAnsi="Avenir Next LT Pro" w:cstheme="majorBidi"/>
          <w:color w:val="2F5496" w:themeColor="accent1" w:themeShade="BF"/>
          <w:sz w:val="26"/>
          <w:szCs w:val="26"/>
        </w:rPr>
      </w:pPr>
      <w:r w:rsidRPr="007B3E86">
        <w:rPr>
          <w:rFonts w:ascii="Avenir Next LT Pro" w:hAnsi="Avenir Next LT Pro"/>
        </w:rPr>
        <w:br w:type="page"/>
      </w:r>
    </w:p>
    <w:p w14:paraId="61D90979" w14:textId="16D1459B" w:rsidR="007F13CA" w:rsidRPr="007B3E86" w:rsidRDefault="007F13CA" w:rsidP="007B3E86">
      <w:pPr>
        <w:pStyle w:val="Heading2"/>
        <w:shd w:val="clear" w:color="auto" w:fill="F2F2F2" w:themeFill="background1" w:themeFillShade="F2"/>
        <w:rPr>
          <w:rFonts w:ascii="Avenir Next LT Pro" w:hAnsi="Avenir Next LT Pro"/>
        </w:rPr>
      </w:pPr>
      <w:r w:rsidRPr="007B3E86">
        <w:rPr>
          <w:rFonts w:ascii="Avenir Next LT Pro" w:hAnsi="Avenir Next LT Pro"/>
        </w:rPr>
        <w:lastRenderedPageBreak/>
        <w:t xml:space="preserve">Josh, Bec and their kids </w:t>
      </w:r>
    </w:p>
    <w:p w14:paraId="5E4D534D" w14:textId="6105578B" w:rsidR="007F13CA" w:rsidRPr="007B3E86" w:rsidRDefault="007F13CA" w:rsidP="007B3E86">
      <w:pPr>
        <w:shd w:val="clear" w:color="auto" w:fill="F2F2F2" w:themeFill="background1" w:themeFillShade="F2"/>
        <w:rPr>
          <w:rFonts w:ascii="Avenir Next LT Pro" w:hAnsi="Avenir Next LT Pro"/>
        </w:rPr>
      </w:pPr>
      <w:r w:rsidRPr="007B3E86">
        <w:rPr>
          <w:rFonts w:ascii="Avenir Next LT Pro" w:hAnsi="Avenir Next LT Pro"/>
        </w:rPr>
        <w:t xml:space="preserve">Josh and Bec are </w:t>
      </w:r>
      <w:r w:rsidR="00EC699E" w:rsidRPr="007B3E86">
        <w:rPr>
          <w:rFonts w:ascii="Avenir Next LT Pro" w:hAnsi="Avenir Next LT Pro"/>
        </w:rPr>
        <w:t>a</w:t>
      </w:r>
      <w:r w:rsidRPr="007B3E86">
        <w:rPr>
          <w:rFonts w:ascii="Avenir Next LT Pro" w:hAnsi="Avenir Next LT Pro"/>
        </w:rPr>
        <w:t xml:space="preserve"> couple in their 30s with three school-aged children. Last year they moved to Tasmania from </w:t>
      </w:r>
      <w:r w:rsidR="005145F9" w:rsidRPr="007B3E86">
        <w:rPr>
          <w:rFonts w:ascii="Avenir Next LT Pro" w:hAnsi="Avenir Next LT Pro"/>
        </w:rPr>
        <w:t>interstate</w:t>
      </w:r>
      <w:r w:rsidRPr="007B3E86">
        <w:rPr>
          <w:rFonts w:ascii="Avenir Next LT Pro" w:hAnsi="Avenir Next LT Pro"/>
        </w:rPr>
        <w:t xml:space="preserve"> to be near Bec’s parents, who are elderly and unwell. They </w:t>
      </w:r>
      <w:r w:rsidR="005145F9" w:rsidRPr="007B3E86">
        <w:rPr>
          <w:rFonts w:ascii="Avenir Next LT Pro" w:hAnsi="Avenir Next LT Pro"/>
        </w:rPr>
        <w:t>are living</w:t>
      </w:r>
      <w:r w:rsidRPr="007B3E86">
        <w:rPr>
          <w:rFonts w:ascii="Avenir Next LT Pro" w:hAnsi="Avenir Next LT Pro"/>
        </w:rPr>
        <w:t xml:space="preserve"> with Bec’s parents temporarily while they look for a rental, but it’s turning out to be longer than they expected. </w:t>
      </w:r>
    </w:p>
    <w:p w14:paraId="5781A3D6" w14:textId="69B109D7" w:rsidR="007F13CA" w:rsidRPr="007B3E86" w:rsidRDefault="007F13CA" w:rsidP="007B3E86">
      <w:pPr>
        <w:shd w:val="clear" w:color="auto" w:fill="F2F2F2" w:themeFill="background1" w:themeFillShade="F2"/>
        <w:rPr>
          <w:rFonts w:ascii="Avenir Next LT Pro" w:hAnsi="Avenir Next LT Pro"/>
        </w:rPr>
      </w:pPr>
      <w:r w:rsidRPr="007B3E86">
        <w:rPr>
          <w:rFonts w:ascii="Avenir Next LT Pro" w:hAnsi="Avenir Next LT Pro"/>
        </w:rPr>
        <w:t>The small house is cramped with four adults and three boisterous children and everyone is short tempered. There are impacts on the children’s development, the grandparents’ health, and Josh and Bec’s relationship. In fact, overcrowding is so detrimental to people’s health and wellbeing that the Australian Bureau of Statistics considers it a form of homelessness. In the 2021 Census Tasmania recorded 2,100 people living in crowded or severely crowded dwellings, making up nearly half of those considered homeless.</w:t>
      </w:r>
      <w:r w:rsidR="003D648C" w:rsidRPr="007B3E86">
        <w:rPr>
          <w:rStyle w:val="FootnoteReference"/>
          <w:rFonts w:ascii="Avenir Next LT Pro" w:hAnsi="Avenir Next LT Pro"/>
        </w:rPr>
        <w:footnoteReference w:id="18"/>
      </w:r>
      <w:r w:rsidRPr="007B3E86">
        <w:rPr>
          <w:rFonts w:ascii="Avenir Next LT Pro" w:hAnsi="Avenir Next LT Pro"/>
        </w:rPr>
        <w:t xml:space="preserve"> </w:t>
      </w:r>
    </w:p>
    <w:p w14:paraId="2377340B" w14:textId="77777777" w:rsidR="007F13CA" w:rsidRPr="007B3E86" w:rsidRDefault="007F13CA" w:rsidP="007B3E86">
      <w:pPr>
        <w:shd w:val="clear" w:color="auto" w:fill="F2F2F2" w:themeFill="background1" w:themeFillShade="F2"/>
        <w:rPr>
          <w:rFonts w:ascii="Avenir Next LT Pro" w:hAnsi="Avenir Next LT Pro"/>
        </w:rPr>
      </w:pPr>
      <w:r w:rsidRPr="007B3E86">
        <w:rPr>
          <w:rFonts w:ascii="Avenir Next LT Pro" w:hAnsi="Avenir Next LT Pro"/>
        </w:rPr>
        <w:t xml:space="preserve">Josh receives DSP and does some casual work, and Bec receives Carer’s Allowance and Family Tax Benefit. Together they have a combined income of $1919 a fortnight and can afford $320 a week rent. There are no four-bedroom houses available in their price range in Tasmania. If two of the kids share a room, the closest affordable property to Bec’s parents is nearly an hour away. </w:t>
      </w:r>
    </w:p>
    <w:p w14:paraId="2F1441AB" w14:textId="77759541" w:rsidR="007F13CA" w:rsidRPr="007B3E86" w:rsidRDefault="007F13CA" w:rsidP="007B3E86">
      <w:pPr>
        <w:shd w:val="clear" w:color="auto" w:fill="F2F2F2" w:themeFill="background1" w:themeFillShade="F2"/>
        <w:rPr>
          <w:rFonts w:ascii="Avenir Next LT Pro" w:hAnsi="Avenir Next LT Pro"/>
        </w:rPr>
      </w:pPr>
      <w:r w:rsidRPr="007B3E86">
        <w:rPr>
          <w:rFonts w:ascii="Avenir Next LT Pro" w:hAnsi="Avenir Next LT Pro"/>
        </w:rPr>
        <w:t>Affordable and appropriate: 0 (</w:t>
      </w:r>
      <w:r w:rsidR="00792006" w:rsidRPr="007B3E86">
        <w:rPr>
          <w:rFonts w:ascii="Avenir Next LT Pro" w:hAnsi="Avenir Next LT Pro"/>
        </w:rPr>
        <w:t>3</w:t>
      </w:r>
      <w:r w:rsidRPr="007B3E86">
        <w:rPr>
          <w:rFonts w:ascii="Avenir Next LT Pro" w:hAnsi="Avenir Next LT Pro"/>
        </w:rPr>
        <w:t xml:space="preserve"> bedrooms, Devonport region)</w:t>
      </w:r>
    </w:p>
    <w:p w14:paraId="37281563" w14:textId="77777777" w:rsidR="007F13CA" w:rsidRPr="007B3E86" w:rsidRDefault="007F13CA" w:rsidP="007B3E86">
      <w:pPr>
        <w:shd w:val="clear" w:color="auto" w:fill="F2F2F2" w:themeFill="background1" w:themeFillShade="F2"/>
        <w:rPr>
          <w:rFonts w:ascii="Avenir Next LT Pro" w:hAnsi="Avenir Next LT Pro"/>
        </w:rPr>
      </w:pPr>
      <w:r w:rsidRPr="007B3E86">
        <w:rPr>
          <w:rFonts w:ascii="Avenir Next LT Pro" w:hAnsi="Avenir Next LT Pro"/>
        </w:rPr>
        <w:t>Affordable: 11 West Coast, 1 Burnie (3 bedrooms)</w:t>
      </w:r>
    </w:p>
    <w:p w14:paraId="17C94FC2" w14:textId="4B83D351" w:rsidR="007F13CA" w:rsidRPr="007B3E86" w:rsidRDefault="007F13CA" w:rsidP="007B3E86">
      <w:pPr>
        <w:shd w:val="clear" w:color="auto" w:fill="F2F2F2" w:themeFill="background1" w:themeFillShade="F2"/>
        <w:rPr>
          <w:rFonts w:ascii="Avenir Next LT Pro" w:hAnsi="Avenir Next LT Pro"/>
        </w:rPr>
      </w:pPr>
      <w:r w:rsidRPr="007B3E86">
        <w:rPr>
          <w:rFonts w:ascii="Avenir Next LT Pro" w:hAnsi="Avenir Next LT Pro"/>
        </w:rPr>
        <w:t>Cheapest appropriate: $</w:t>
      </w:r>
      <w:r w:rsidR="005073C9" w:rsidRPr="007B3E86">
        <w:rPr>
          <w:rFonts w:ascii="Avenir Next LT Pro" w:hAnsi="Avenir Next LT Pro"/>
        </w:rPr>
        <w:t>350</w:t>
      </w:r>
      <w:r w:rsidRPr="007B3E86">
        <w:rPr>
          <w:rFonts w:ascii="Avenir Next LT Pro" w:hAnsi="Avenir Next LT Pro"/>
        </w:rPr>
        <w:t xml:space="preserve"> (</w:t>
      </w:r>
      <w:r w:rsidR="005073C9" w:rsidRPr="007B3E86">
        <w:rPr>
          <w:rFonts w:ascii="Avenir Next LT Pro" w:hAnsi="Avenir Next LT Pro"/>
        </w:rPr>
        <w:t>3</w:t>
      </w:r>
      <w:r w:rsidRPr="007B3E86">
        <w:rPr>
          <w:rFonts w:ascii="Avenir Next LT Pro" w:hAnsi="Avenir Next LT Pro"/>
        </w:rPr>
        <w:t xml:space="preserve"> bedrooms, </w:t>
      </w:r>
      <w:r w:rsidR="005073C9" w:rsidRPr="007B3E86">
        <w:rPr>
          <w:rFonts w:ascii="Avenir Next LT Pro" w:hAnsi="Avenir Next LT Pro"/>
        </w:rPr>
        <w:t>20</w:t>
      </w:r>
      <w:r w:rsidRPr="007B3E86">
        <w:rPr>
          <w:rFonts w:ascii="Avenir Next LT Pro" w:hAnsi="Avenir Next LT Pro"/>
        </w:rPr>
        <w:t xml:space="preserve"> minutes from Bec’s parents)</w:t>
      </w:r>
    </w:p>
    <w:p w14:paraId="6EAB2F3A" w14:textId="77777777" w:rsidR="007B3E86" w:rsidRPr="00972716" w:rsidRDefault="007B3E86" w:rsidP="00972716">
      <w:pPr>
        <w:rPr>
          <w:rStyle w:val="Heading1Char"/>
          <w:rFonts w:ascii="Avenir Next LT Pro" w:hAnsi="Avenir Next LT Pro"/>
          <w:color w:val="auto"/>
          <w:sz w:val="22"/>
          <w:szCs w:val="22"/>
        </w:rPr>
      </w:pPr>
    </w:p>
    <w:p w14:paraId="68F9F970" w14:textId="7717FF54" w:rsidR="009F1703" w:rsidRPr="007B3E86" w:rsidRDefault="00EE19EF" w:rsidP="00061BE9">
      <w:pPr>
        <w:pStyle w:val="Heading2"/>
        <w:rPr>
          <w:rFonts w:ascii="Avenir Next LT Pro" w:hAnsi="Avenir Next LT Pro"/>
        </w:rPr>
      </w:pPr>
      <w:r w:rsidRPr="007B3E86">
        <w:rPr>
          <w:rStyle w:val="Heading1Char"/>
          <w:rFonts w:ascii="Avenir Next LT Pro" w:hAnsi="Avenir Next LT Pro"/>
        </w:rPr>
        <w:t xml:space="preserve">Tasmania needs rental legislation that </w:t>
      </w:r>
      <w:r w:rsidR="00354940" w:rsidRPr="007B3E86">
        <w:rPr>
          <w:rStyle w:val="Heading1Char"/>
          <w:rFonts w:ascii="Avenir Next LT Pro" w:hAnsi="Avenir Next LT Pro"/>
        </w:rPr>
        <w:t>is</w:t>
      </w:r>
      <w:r w:rsidRPr="007B3E86">
        <w:rPr>
          <w:rStyle w:val="Heading1Char"/>
          <w:rFonts w:ascii="Avenir Next LT Pro" w:hAnsi="Avenir Next LT Pro"/>
        </w:rPr>
        <w:t xml:space="preserve"> fit for purpose </w:t>
      </w:r>
    </w:p>
    <w:p w14:paraId="749916FD" w14:textId="05353741" w:rsidR="001661B2" w:rsidRPr="007B3E86" w:rsidRDefault="00931A27">
      <w:pPr>
        <w:rPr>
          <w:rFonts w:ascii="Avenir Next LT Pro" w:hAnsi="Avenir Next LT Pro"/>
        </w:rPr>
      </w:pPr>
      <w:r w:rsidRPr="007B3E86">
        <w:rPr>
          <w:rFonts w:ascii="Avenir Next LT Pro" w:hAnsi="Avenir Next LT Pro"/>
        </w:rPr>
        <w:t xml:space="preserve">The </w:t>
      </w:r>
      <w:r w:rsidR="00572D72" w:rsidRPr="007B3E86">
        <w:rPr>
          <w:rFonts w:ascii="Avenir Next LT Pro" w:hAnsi="Avenir Next LT Pro"/>
        </w:rPr>
        <w:t xml:space="preserve">Tasmanian Housing Strategy </w:t>
      </w:r>
      <w:r w:rsidR="001073AE" w:rsidRPr="007B3E86">
        <w:rPr>
          <w:rFonts w:ascii="Avenir Next LT Pro" w:hAnsi="Avenir Next LT Pro"/>
        </w:rPr>
        <w:t>commits to prioritising the needs of long-term and life-long</w:t>
      </w:r>
      <w:r w:rsidR="00106FF9" w:rsidRPr="007B3E86">
        <w:rPr>
          <w:rFonts w:ascii="Avenir Next LT Pro" w:hAnsi="Avenir Next LT Pro"/>
        </w:rPr>
        <w:t xml:space="preserve"> renters, including through modernisation of the </w:t>
      </w:r>
      <w:r w:rsidR="00106FF9" w:rsidRPr="007B3E86">
        <w:rPr>
          <w:rFonts w:ascii="Avenir Next LT Pro" w:hAnsi="Avenir Next LT Pro"/>
          <w:i/>
        </w:rPr>
        <w:t>Residential Tenancy Act 1997.</w:t>
      </w:r>
      <w:r w:rsidR="00572D72" w:rsidRPr="007B3E86">
        <w:rPr>
          <w:rFonts w:ascii="Avenir Next LT Pro" w:hAnsi="Avenir Next LT Pro"/>
        </w:rPr>
        <w:t xml:space="preserve"> </w:t>
      </w:r>
    </w:p>
    <w:p w14:paraId="71816529" w14:textId="37FB6B07" w:rsidR="00106FF9" w:rsidRPr="007B3E86" w:rsidRDefault="001073AE" w:rsidP="001073AE">
      <w:pPr>
        <w:rPr>
          <w:rStyle w:val="IntenseEmphasis"/>
          <w:rFonts w:ascii="Avenir Next LT Pro" w:hAnsi="Avenir Next LT Pro"/>
          <w:i w:val="0"/>
          <w:iCs w:val="0"/>
          <w:color w:val="auto"/>
        </w:rPr>
      </w:pPr>
      <w:r w:rsidRPr="007B3E86">
        <w:rPr>
          <w:rStyle w:val="IntenseEmphasis"/>
          <w:rFonts w:ascii="Avenir Next LT Pro" w:hAnsi="Avenir Next LT Pro"/>
          <w:i w:val="0"/>
          <w:iCs w:val="0"/>
          <w:color w:val="auto"/>
        </w:rPr>
        <w:t>The primary purpose of housing</w:t>
      </w:r>
      <w:r w:rsidR="009E5173" w:rsidRPr="007B3E86">
        <w:rPr>
          <w:rStyle w:val="IntenseEmphasis"/>
          <w:rFonts w:ascii="Avenir Next LT Pro" w:hAnsi="Avenir Next LT Pro"/>
          <w:i w:val="0"/>
          <w:iCs w:val="0"/>
          <w:color w:val="auto"/>
        </w:rPr>
        <w:t xml:space="preserve"> – whether it is rented or owned</w:t>
      </w:r>
      <w:r w:rsidRPr="007B3E86">
        <w:rPr>
          <w:rStyle w:val="IntenseEmphasis"/>
          <w:rFonts w:ascii="Avenir Next LT Pro" w:hAnsi="Avenir Next LT Pro"/>
          <w:i w:val="0"/>
          <w:iCs w:val="0"/>
          <w:color w:val="auto"/>
        </w:rPr>
        <w:t xml:space="preserve"> </w:t>
      </w:r>
      <w:r w:rsidR="009E5173" w:rsidRPr="007B3E86">
        <w:rPr>
          <w:rStyle w:val="IntenseEmphasis"/>
          <w:rFonts w:ascii="Avenir Next LT Pro" w:hAnsi="Avenir Next LT Pro"/>
          <w:i w:val="0"/>
          <w:iCs w:val="0"/>
          <w:color w:val="auto"/>
        </w:rPr>
        <w:t xml:space="preserve">– </w:t>
      </w:r>
      <w:r w:rsidRPr="007B3E86">
        <w:rPr>
          <w:rStyle w:val="IntenseEmphasis"/>
          <w:rFonts w:ascii="Avenir Next LT Pro" w:hAnsi="Avenir Next LT Pro"/>
          <w:i w:val="0"/>
          <w:iCs w:val="0"/>
          <w:color w:val="auto"/>
        </w:rPr>
        <w:t xml:space="preserve">is to provide a home for the resident. </w:t>
      </w:r>
      <w:r w:rsidR="00D42266" w:rsidRPr="007B3E86">
        <w:rPr>
          <w:rStyle w:val="IntenseEmphasis"/>
          <w:rFonts w:ascii="Avenir Next LT Pro" w:hAnsi="Avenir Next LT Pro"/>
          <w:i w:val="0"/>
          <w:iCs w:val="0"/>
          <w:color w:val="auto"/>
        </w:rPr>
        <w:t xml:space="preserve">Tenants need reasonable rental conditions that respect their </w:t>
      </w:r>
      <w:r w:rsidR="009E5173" w:rsidRPr="007B3E86">
        <w:rPr>
          <w:rStyle w:val="IntenseEmphasis"/>
          <w:rFonts w:ascii="Avenir Next LT Pro" w:hAnsi="Avenir Next LT Pro"/>
          <w:i w:val="0"/>
          <w:iCs w:val="0"/>
          <w:color w:val="auto"/>
        </w:rPr>
        <w:t>right</w:t>
      </w:r>
      <w:r w:rsidR="005073C9" w:rsidRPr="007B3E86">
        <w:rPr>
          <w:rStyle w:val="IntenseEmphasis"/>
          <w:rFonts w:ascii="Avenir Next LT Pro" w:hAnsi="Avenir Next LT Pro"/>
          <w:i w:val="0"/>
          <w:iCs w:val="0"/>
          <w:color w:val="auto"/>
        </w:rPr>
        <w:t>s</w:t>
      </w:r>
      <w:r w:rsidR="009E5173" w:rsidRPr="007B3E86">
        <w:rPr>
          <w:rStyle w:val="IntenseEmphasis"/>
          <w:rFonts w:ascii="Avenir Next LT Pro" w:hAnsi="Avenir Next LT Pro"/>
          <w:i w:val="0"/>
          <w:iCs w:val="0"/>
          <w:color w:val="auto"/>
        </w:rPr>
        <w:t xml:space="preserve"> and </w:t>
      </w:r>
      <w:r w:rsidR="00D42266" w:rsidRPr="007B3E86">
        <w:rPr>
          <w:rStyle w:val="IntenseEmphasis"/>
          <w:rFonts w:ascii="Avenir Next LT Pro" w:hAnsi="Avenir Next LT Pro"/>
          <w:i w:val="0"/>
          <w:iCs w:val="0"/>
          <w:color w:val="auto"/>
        </w:rPr>
        <w:t>privacy, and enable them to enjoy their residence as their home.</w:t>
      </w:r>
      <w:r w:rsidR="007773FD" w:rsidRPr="007B3E86">
        <w:rPr>
          <w:rStyle w:val="IntenseEmphasis"/>
          <w:rFonts w:ascii="Avenir Next LT Pro" w:hAnsi="Avenir Next LT Pro"/>
          <w:i w:val="0"/>
          <w:iCs w:val="0"/>
          <w:color w:val="auto"/>
        </w:rPr>
        <w:t xml:space="preserve"> Colin’s situation provides just one example of how current regulation is not providing this. Soon</w:t>
      </w:r>
      <w:r w:rsidR="009E5173" w:rsidRPr="007B3E86">
        <w:rPr>
          <w:rStyle w:val="IntenseEmphasis"/>
          <w:rFonts w:ascii="Avenir Next LT Pro" w:hAnsi="Avenir Next LT Pro"/>
          <w:i w:val="0"/>
          <w:iCs w:val="0"/>
          <w:color w:val="auto"/>
        </w:rPr>
        <w:t>-</w:t>
      </w:r>
      <w:r w:rsidR="007773FD" w:rsidRPr="007B3E86">
        <w:rPr>
          <w:rStyle w:val="IntenseEmphasis"/>
          <w:rFonts w:ascii="Avenir Next LT Pro" w:hAnsi="Avenir Next LT Pro"/>
          <w:i w:val="0"/>
          <w:iCs w:val="0"/>
          <w:color w:val="auto"/>
        </w:rPr>
        <w:t>to</w:t>
      </w:r>
      <w:r w:rsidR="009E5173" w:rsidRPr="007B3E86">
        <w:rPr>
          <w:rStyle w:val="IntenseEmphasis"/>
          <w:rFonts w:ascii="Avenir Next LT Pro" w:hAnsi="Avenir Next LT Pro"/>
          <w:i w:val="0"/>
          <w:iCs w:val="0"/>
          <w:color w:val="auto"/>
        </w:rPr>
        <w:t>-</w:t>
      </w:r>
      <w:r w:rsidR="007773FD" w:rsidRPr="007B3E86">
        <w:rPr>
          <w:rStyle w:val="IntenseEmphasis"/>
          <w:rFonts w:ascii="Avenir Next LT Pro" w:hAnsi="Avenir Next LT Pro"/>
          <w:i w:val="0"/>
          <w:iCs w:val="0"/>
          <w:color w:val="auto"/>
        </w:rPr>
        <w:t>be released research by Anglicare Tasmania identifies the need for an independent intermediary between landlords (or their agents) and tenants</w:t>
      </w:r>
      <w:r w:rsidR="00214DA6" w:rsidRPr="007B3E86">
        <w:rPr>
          <w:rStyle w:val="IntenseEmphasis"/>
          <w:rFonts w:ascii="Avenir Next LT Pro" w:hAnsi="Avenir Next LT Pro"/>
          <w:i w:val="0"/>
          <w:iCs w:val="0"/>
          <w:color w:val="auto"/>
        </w:rPr>
        <w:t xml:space="preserve"> to support better outcomes for renters</w:t>
      </w:r>
      <w:r w:rsidR="007773FD" w:rsidRPr="007B3E86">
        <w:rPr>
          <w:rStyle w:val="IntenseEmphasis"/>
          <w:rFonts w:ascii="Avenir Next LT Pro" w:hAnsi="Avenir Next LT Pro"/>
          <w:i w:val="0"/>
          <w:iCs w:val="0"/>
          <w:color w:val="auto"/>
        </w:rPr>
        <w:t>.</w:t>
      </w:r>
    </w:p>
    <w:p w14:paraId="1726A182" w14:textId="66220820" w:rsidR="001661B2" w:rsidRPr="007B3E86" w:rsidDel="009E5173" w:rsidRDefault="001661B2" w:rsidP="001073AE">
      <w:pPr>
        <w:rPr>
          <w:rStyle w:val="IntenseEmphasis"/>
          <w:rFonts w:ascii="Avenir Next LT Pro" w:hAnsi="Avenir Next LT Pro"/>
          <w:i w:val="0"/>
          <w:iCs w:val="0"/>
          <w:color w:val="auto"/>
        </w:rPr>
      </w:pPr>
      <w:r w:rsidRPr="007B3E86" w:rsidDel="009E5173">
        <w:rPr>
          <w:rStyle w:val="IntenseEmphasis"/>
          <w:rFonts w:ascii="Avenir Next LT Pro" w:hAnsi="Avenir Next LT Pro"/>
          <w:i w:val="0"/>
          <w:iCs w:val="0"/>
          <w:color w:val="auto"/>
        </w:rPr>
        <w:t xml:space="preserve">Anglicare’s </w:t>
      </w:r>
      <w:r w:rsidRPr="007B3E86" w:rsidDel="009E5173">
        <w:rPr>
          <w:rStyle w:val="IntenseEmphasis"/>
          <w:rFonts w:ascii="Avenir Next LT Pro" w:hAnsi="Avenir Next LT Pro"/>
          <w:iCs w:val="0"/>
          <w:color w:val="auto"/>
        </w:rPr>
        <w:t>Survival Mode</w:t>
      </w:r>
      <w:r w:rsidRPr="007B3E86" w:rsidDel="009E5173">
        <w:rPr>
          <w:rStyle w:val="IntenseEmphasis"/>
          <w:rFonts w:ascii="Avenir Next LT Pro" w:hAnsi="Avenir Next LT Pro"/>
          <w:i w:val="0"/>
          <w:iCs w:val="0"/>
          <w:color w:val="auto"/>
        </w:rPr>
        <w:t xml:space="preserve"> research </w:t>
      </w:r>
      <w:r w:rsidR="009E34C7" w:rsidRPr="007B3E86" w:rsidDel="009E5173">
        <w:rPr>
          <w:rStyle w:val="IntenseEmphasis"/>
          <w:rFonts w:ascii="Avenir Next LT Pro" w:hAnsi="Avenir Next LT Pro"/>
          <w:i w:val="0"/>
          <w:iCs w:val="0"/>
          <w:color w:val="auto"/>
        </w:rPr>
        <w:t>found that</w:t>
      </w:r>
      <w:r w:rsidRPr="007B3E86" w:rsidDel="009E5173">
        <w:rPr>
          <w:rStyle w:val="IntenseEmphasis"/>
          <w:rFonts w:ascii="Avenir Next LT Pro" w:hAnsi="Avenir Next LT Pro"/>
          <w:i w:val="0"/>
          <w:iCs w:val="0"/>
          <w:color w:val="auto"/>
        </w:rPr>
        <w:t xml:space="preserve"> lack of housing security in private rentals</w:t>
      </w:r>
      <w:r w:rsidR="009E34C7" w:rsidRPr="007B3E86" w:rsidDel="009E5173">
        <w:rPr>
          <w:rStyle w:val="IntenseEmphasis"/>
          <w:rFonts w:ascii="Avenir Next LT Pro" w:hAnsi="Avenir Next LT Pro"/>
          <w:i w:val="0"/>
          <w:iCs w:val="0"/>
          <w:color w:val="auto"/>
        </w:rPr>
        <w:t xml:space="preserve"> was preventing people </w:t>
      </w:r>
      <w:r w:rsidR="00361437" w:rsidRPr="007B3E86">
        <w:rPr>
          <w:rStyle w:val="IntenseEmphasis"/>
          <w:rFonts w:ascii="Avenir Next LT Pro" w:hAnsi="Avenir Next LT Pro"/>
          <w:i w:val="0"/>
          <w:iCs w:val="0"/>
          <w:color w:val="auto"/>
        </w:rPr>
        <w:t xml:space="preserve">from </w:t>
      </w:r>
      <w:r w:rsidR="009E34C7" w:rsidRPr="007B3E86" w:rsidDel="009E5173">
        <w:rPr>
          <w:rStyle w:val="IntenseEmphasis"/>
          <w:rFonts w:ascii="Avenir Next LT Pro" w:hAnsi="Avenir Next LT Pro"/>
          <w:i w:val="0"/>
          <w:iCs w:val="0"/>
          <w:color w:val="auto"/>
        </w:rPr>
        <w:t>providing a stable home environment for their families:</w:t>
      </w:r>
    </w:p>
    <w:p w14:paraId="1E861275" w14:textId="49EAD31D" w:rsidR="001661B2" w:rsidRPr="007B3E86" w:rsidDel="009E5173" w:rsidRDefault="001661B2" w:rsidP="001661B2">
      <w:pPr>
        <w:pStyle w:val="Quote"/>
        <w:rPr>
          <w:rFonts w:ascii="Avenir Next LT Pro" w:hAnsi="Avenir Next LT Pro"/>
        </w:rPr>
      </w:pPr>
      <w:r w:rsidRPr="007B3E86" w:rsidDel="009E5173">
        <w:rPr>
          <w:rFonts w:ascii="Avenir Next LT Pro" w:hAnsi="Avenir Next LT Pro"/>
        </w:rPr>
        <w:t>Before we moved into our home, we had moved 13 times, I think. The girls were 12 and 10 when we bought the house. And we had moved 13 times in their lifetime. […] And it costs money every time you have to move. To disconnect everything and re-connect everything. And move the stuff. […] And pay bonds. You haven’t got one bond back and you have got to produce another one. It was a nightmare! It was an absolute nightmare…</w:t>
      </w:r>
    </w:p>
    <w:p w14:paraId="14E2CCBC" w14:textId="5C543C27" w:rsidR="001661B2" w:rsidRPr="007B3E86" w:rsidDel="009E5173" w:rsidRDefault="00D42266" w:rsidP="00061BE9">
      <w:pPr>
        <w:jc w:val="right"/>
        <w:rPr>
          <w:rFonts w:ascii="Avenir Next LT Pro" w:hAnsi="Avenir Next LT Pro"/>
          <w:i/>
        </w:rPr>
      </w:pPr>
      <w:r w:rsidRPr="007B3E86" w:rsidDel="009E5173">
        <w:rPr>
          <w:rFonts w:ascii="Avenir Next LT Pro" w:hAnsi="Avenir Next LT Pro"/>
        </w:rPr>
        <w:lastRenderedPageBreak/>
        <w:t xml:space="preserve">Cathy, participant, </w:t>
      </w:r>
      <w:r w:rsidRPr="007B3E86" w:rsidDel="009E5173">
        <w:rPr>
          <w:rFonts w:ascii="Avenir Next LT Pro" w:hAnsi="Avenir Next LT Pro"/>
          <w:i/>
        </w:rPr>
        <w:t>Survival Mode</w:t>
      </w:r>
    </w:p>
    <w:p w14:paraId="7DC51A66" w14:textId="70A1A15A" w:rsidR="00933A02" w:rsidRPr="007B3E86" w:rsidRDefault="00D42266" w:rsidP="001073AE">
      <w:pPr>
        <w:rPr>
          <w:rStyle w:val="IntenseEmphasis"/>
          <w:rFonts w:ascii="Avenir Next LT Pro" w:hAnsi="Avenir Next LT Pro"/>
          <w:i w:val="0"/>
          <w:iCs w:val="0"/>
          <w:color w:val="auto"/>
        </w:rPr>
      </w:pPr>
      <w:r w:rsidRPr="007B3E86">
        <w:rPr>
          <w:rStyle w:val="IntenseEmphasis"/>
          <w:rFonts w:ascii="Avenir Next LT Pro" w:hAnsi="Avenir Next LT Pro"/>
          <w:i w:val="0"/>
          <w:iCs w:val="0"/>
          <w:color w:val="auto"/>
        </w:rPr>
        <w:t>F</w:t>
      </w:r>
      <w:r w:rsidR="00933A02" w:rsidRPr="007B3E86">
        <w:rPr>
          <w:rStyle w:val="IntenseEmphasis"/>
          <w:rFonts w:ascii="Avenir Next LT Pro" w:hAnsi="Avenir Next LT Pro"/>
          <w:i w:val="0"/>
          <w:iCs w:val="0"/>
          <w:color w:val="auto"/>
        </w:rPr>
        <w:t>or older people</w:t>
      </w:r>
      <w:r w:rsidRPr="007B3E86">
        <w:rPr>
          <w:rStyle w:val="IntenseEmphasis"/>
          <w:rFonts w:ascii="Avenir Next LT Pro" w:hAnsi="Avenir Next LT Pro"/>
          <w:i w:val="0"/>
          <w:iCs w:val="0"/>
          <w:color w:val="auto"/>
        </w:rPr>
        <w:t>, moving has adverse impacts on health and wellbeing and</w:t>
      </w:r>
      <w:r w:rsidR="00933A02" w:rsidRPr="007B3E86">
        <w:rPr>
          <w:rStyle w:val="IntenseEmphasis"/>
          <w:rFonts w:ascii="Avenir Next LT Pro" w:hAnsi="Avenir Next LT Pro"/>
          <w:i w:val="0"/>
          <w:iCs w:val="0"/>
          <w:color w:val="auto"/>
        </w:rPr>
        <w:t xml:space="preserve"> housing security becomes vitally important: </w:t>
      </w:r>
    </w:p>
    <w:p w14:paraId="608C67D7" w14:textId="0A986B9F" w:rsidR="00933A02" w:rsidRPr="007B3E86" w:rsidRDefault="00933A02" w:rsidP="00933A02">
      <w:pPr>
        <w:pStyle w:val="Quote"/>
        <w:rPr>
          <w:rFonts w:ascii="Avenir Next LT Pro" w:hAnsi="Avenir Next LT Pro"/>
        </w:rPr>
      </w:pPr>
      <w:r w:rsidRPr="007B3E86">
        <w:rPr>
          <w:rFonts w:ascii="Avenir Next LT Pro" w:hAnsi="Avenir Next LT Pro"/>
        </w:rPr>
        <w:t>It is very important. It is security. Especially as it has become much, much worse. To be moving around in your 70s at the whim of someone else is terrifying. I find all those stories terrifying. And I really feel for the people who are in that position.</w:t>
      </w:r>
    </w:p>
    <w:p w14:paraId="14657740" w14:textId="4345AAEF" w:rsidR="00933A02" w:rsidRPr="007B3E86" w:rsidRDefault="00933A02" w:rsidP="00933A02">
      <w:pPr>
        <w:jc w:val="right"/>
        <w:rPr>
          <w:rFonts w:ascii="Avenir Next LT Pro" w:hAnsi="Avenir Next LT Pro"/>
          <w:i/>
        </w:rPr>
      </w:pPr>
      <w:r w:rsidRPr="007B3E86">
        <w:rPr>
          <w:rFonts w:ascii="Avenir Next LT Pro" w:hAnsi="Avenir Next LT Pro"/>
        </w:rPr>
        <w:t xml:space="preserve">Julie, 70, </w:t>
      </w:r>
      <w:r w:rsidRPr="007B3E86">
        <w:rPr>
          <w:rFonts w:ascii="Avenir Next LT Pro" w:hAnsi="Avenir Next LT Pro"/>
          <w:i/>
        </w:rPr>
        <w:t>Survival Mode</w:t>
      </w:r>
      <w:r w:rsidR="003D648C" w:rsidRPr="007B3E86">
        <w:rPr>
          <w:rStyle w:val="FootnoteReference"/>
          <w:rFonts w:ascii="Avenir Next LT Pro" w:hAnsi="Avenir Next LT Pro"/>
          <w:i/>
        </w:rPr>
        <w:footnoteReference w:id="19"/>
      </w:r>
    </w:p>
    <w:p w14:paraId="1528021C" w14:textId="383FABB2" w:rsidR="00426B5D" w:rsidRPr="007B3E86" w:rsidRDefault="007773FD">
      <w:pPr>
        <w:rPr>
          <w:rStyle w:val="IntenseEmphasis"/>
          <w:rFonts w:ascii="Avenir Next LT Pro" w:hAnsi="Avenir Next LT Pro"/>
          <w:i w:val="0"/>
          <w:iCs w:val="0"/>
          <w:color w:val="auto"/>
        </w:rPr>
      </w:pPr>
      <w:r w:rsidRPr="007B3E86">
        <w:rPr>
          <w:rStyle w:val="IntenseEmphasis"/>
          <w:rFonts w:ascii="Avenir Next LT Pro" w:hAnsi="Avenir Next LT Pro"/>
          <w:i w:val="0"/>
          <w:iCs w:val="0"/>
          <w:color w:val="auto"/>
        </w:rPr>
        <w:t>In Tasmania, it is still possible to evict tenants without cause at the end of a fixed-term lease</w:t>
      </w:r>
      <w:r w:rsidR="000C3C45" w:rsidRPr="007B3E86">
        <w:rPr>
          <w:rStyle w:val="IntenseEmphasis"/>
          <w:rFonts w:ascii="Avenir Next LT Pro" w:hAnsi="Avenir Next LT Pro"/>
          <w:i w:val="0"/>
          <w:iCs w:val="0"/>
          <w:color w:val="auto"/>
        </w:rPr>
        <w:t xml:space="preserve"> and this</w:t>
      </w:r>
      <w:r w:rsidR="00361437" w:rsidRPr="007B3E86">
        <w:rPr>
          <w:rStyle w:val="IntenseEmphasis"/>
          <w:rFonts w:ascii="Avenir Next LT Pro" w:hAnsi="Avenir Next LT Pro"/>
          <w:i w:val="0"/>
          <w:iCs w:val="0"/>
          <w:color w:val="auto"/>
        </w:rPr>
        <w:t xml:space="preserve"> </w:t>
      </w:r>
      <w:r w:rsidR="000C3C45" w:rsidRPr="007B3E86">
        <w:rPr>
          <w:rStyle w:val="IntenseEmphasis"/>
          <w:rFonts w:ascii="Avenir Next LT Pro" w:hAnsi="Avenir Next LT Pro"/>
          <w:i w:val="0"/>
          <w:iCs w:val="0"/>
          <w:color w:val="auto"/>
        </w:rPr>
        <w:t xml:space="preserve">needs to </w:t>
      </w:r>
      <w:r w:rsidR="003D648C" w:rsidRPr="007B3E86">
        <w:rPr>
          <w:rStyle w:val="IntenseEmphasis"/>
          <w:rFonts w:ascii="Avenir Next LT Pro" w:hAnsi="Avenir Next LT Pro"/>
          <w:i w:val="0"/>
          <w:iCs w:val="0"/>
          <w:color w:val="auto"/>
        </w:rPr>
        <w:t>change</w:t>
      </w:r>
      <w:r w:rsidR="000C3C45" w:rsidRPr="007B3E86">
        <w:rPr>
          <w:rStyle w:val="IntenseEmphasis"/>
          <w:rFonts w:ascii="Avenir Next LT Pro" w:hAnsi="Avenir Next LT Pro"/>
          <w:i w:val="0"/>
          <w:iCs w:val="0"/>
          <w:color w:val="auto"/>
        </w:rPr>
        <w:t xml:space="preserve">. </w:t>
      </w:r>
      <w:r w:rsidR="003D648C" w:rsidRPr="007B3E86">
        <w:rPr>
          <w:rStyle w:val="IntenseEmphasis"/>
          <w:rFonts w:ascii="Avenir Next LT Pro" w:hAnsi="Avenir Next LT Pro"/>
          <w:i w:val="0"/>
          <w:iCs w:val="0"/>
          <w:color w:val="auto"/>
        </w:rPr>
        <w:t xml:space="preserve">It </w:t>
      </w:r>
      <w:r w:rsidR="000C3C45" w:rsidRPr="007B3E86">
        <w:rPr>
          <w:rStyle w:val="IntenseEmphasis"/>
          <w:rFonts w:ascii="Avenir Next LT Pro" w:hAnsi="Avenir Next LT Pro"/>
          <w:i w:val="0"/>
          <w:iCs w:val="0"/>
          <w:color w:val="auto"/>
        </w:rPr>
        <w:t>is one of the most important legislative changes needed</w:t>
      </w:r>
      <w:r w:rsidRPr="007B3E86">
        <w:rPr>
          <w:rStyle w:val="IntenseEmphasis"/>
          <w:rFonts w:ascii="Avenir Next LT Pro" w:hAnsi="Avenir Next LT Pro"/>
          <w:i w:val="0"/>
          <w:iCs w:val="0"/>
          <w:color w:val="auto"/>
        </w:rPr>
        <w:t xml:space="preserve"> if, as the Tasmanian Housing Strategy states, renting is genuinely ‘promoted alongside home ownership as a fundamental and equally valid housing choice’.</w:t>
      </w:r>
      <w:r w:rsidR="00426B5D" w:rsidRPr="007B3E86">
        <w:rPr>
          <w:rStyle w:val="FootnoteReference"/>
          <w:rFonts w:ascii="Avenir Next LT Pro" w:hAnsi="Avenir Next LT Pro"/>
        </w:rPr>
        <w:footnoteReference w:id="20"/>
      </w:r>
      <w:r w:rsidR="000C3C45" w:rsidRPr="007B3E86">
        <w:rPr>
          <w:rStyle w:val="IntenseEmphasis"/>
          <w:rFonts w:ascii="Avenir Next LT Pro" w:hAnsi="Avenir Next LT Pro"/>
          <w:i w:val="0"/>
          <w:iCs w:val="0"/>
          <w:color w:val="auto"/>
        </w:rPr>
        <w:t xml:space="preserve"> </w:t>
      </w:r>
    </w:p>
    <w:p w14:paraId="7DAAAD98" w14:textId="77777777" w:rsidR="007B3E86" w:rsidRPr="007B3E86" w:rsidRDefault="007B3E86">
      <w:pPr>
        <w:rPr>
          <w:rStyle w:val="IntenseEmphasis"/>
          <w:rFonts w:ascii="Avenir Next LT Pro" w:hAnsi="Avenir Next LT Pro"/>
          <w:i w:val="0"/>
          <w:iCs w:val="0"/>
          <w:color w:val="auto"/>
        </w:rPr>
      </w:pPr>
    </w:p>
    <w:p w14:paraId="4DD67A9A" w14:textId="18EA0453" w:rsidR="007F13CA" w:rsidRPr="007B3E86" w:rsidRDefault="0026400A" w:rsidP="000070DF">
      <w:pPr>
        <w:pStyle w:val="Heading1"/>
        <w:rPr>
          <w:rFonts w:ascii="Avenir Next LT Pro" w:hAnsi="Avenir Next LT Pro"/>
        </w:rPr>
      </w:pPr>
      <w:r w:rsidRPr="007B3E86">
        <w:rPr>
          <w:rFonts w:ascii="Avenir Next LT Pro" w:hAnsi="Avenir Next LT Pro"/>
        </w:rPr>
        <w:t>Tasmanian</w:t>
      </w:r>
      <w:r w:rsidR="009F1703" w:rsidRPr="007B3E86">
        <w:rPr>
          <w:rFonts w:ascii="Avenir Next LT Pro" w:hAnsi="Avenir Next LT Pro"/>
        </w:rPr>
        <w:t>s</w:t>
      </w:r>
      <w:r w:rsidRPr="007B3E86">
        <w:rPr>
          <w:rFonts w:ascii="Avenir Next LT Pro" w:hAnsi="Avenir Next LT Pro"/>
        </w:rPr>
        <w:t xml:space="preserve"> need affordable rental properties near work, school, transport and services</w:t>
      </w:r>
    </w:p>
    <w:p w14:paraId="08D14DEA" w14:textId="5902F1B5" w:rsidR="0026400A" w:rsidRPr="007B3E86" w:rsidRDefault="0026400A" w:rsidP="007B3E86">
      <w:pPr>
        <w:pStyle w:val="Heading2"/>
        <w:shd w:val="clear" w:color="auto" w:fill="F2F2F2" w:themeFill="background1" w:themeFillShade="F2"/>
        <w:rPr>
          <w:rFonts w:ascii="Avenir Next LT Pro" w:hAnsi="Avenir Next LT Pro"/>
        </w:rPr>
      </w:pPr>
      <w:r w:rsidRPr="007B3E86">
        <w:rPr>
          <w:rFonts w:ascii="Avenir Next LT Pro" w:hAnsi="Avenir Next LT Pro"/>
        </w:rPr>
        <w:t xml:space="preserve">Ayo, Isaak, Edie and Gabriel </w:t>
      </w:r>
    </w:p>
    <w:p w14:paraId="60A6C786" w14:textId="74EBE28F" w:rsidR="0026400A" w:rsidRPr="007B3E86" w:rsidRDefault="0026400A" w:rsidP="007B3E86">
      <w:pPr>
        <w:shd w:val="clear" w:color="auto" w:fill="F2F2F2" w:themeFill="background1" w:themeFillShade="F2"/>
        <w:rPr>
          <w:rFonts w:ascii="Avenir Next LT Pro" w:hAnsi="Avenir Next LT Pro"/>
        </w:rPr>
      </w:pPr>
      <w:r w:rsidRPr="007B3E86">
        <w:rPr>
          <w:rFonts w:ascii="Avenir Next LT Pro" w:hAnsi="Avenir Next LT Pro"/>
        </w:rPr>
        <w:t>Ayo is 35</w:t>
      </w:r>
      <w:r w:rsidR="00EC699E" w:rsidRPr="007B3E86">
        <w:rPr>
          <w:rFonts w:ascii="Avenir Next LT Pro" w:hAnsi="Avenir Next LT Pro"/>
        </w:rPr>
        <w:t xml:space="preserve"> and</w:t>
      </w:r>
      <w:r w:rsidR="00792006" w:rsidRPr="007B3E86">
        <w:rPr>
          <w:rFonts w:ascii="Avenir Next LT Pro" w:hAnsi="Avenir Next LT Pro"/>
        </w:rPr>
        <w:t>,</w:t>
      </w:r>
      <w:r w:rsidR="00EC699E" w:rsidRPr="007B3E86">
        <w:rPr>
          <w:rFonts w:ascii="Avenir Next LT Pro" w:hAnsi="Avenir Next LT Pro"/>
        </w:rPr>
        <w:t xml:space="preserve"> since migrating to Australia three years ago, she </w:t>
      </w:r>
      <w:r w:rsidRPr="007B3E86">
        <w:rPr>
          <w:rFonts w:ascii="Avenir Next LT Pro" w:hAnsi="Avenir Next LT Pro"/>
        </w:rPr>
        <w:t xml:space="preserve">has been living in Hobart with her partner and young children. However, after their relationship broke down, her partner moved out of their rental property and Ayo could not cover the rent alone. Currently she and her children – 10-year-old Isaak, 6-year-old Edie and 4-year-old Gabriel – live in a shelter. Their furniture is in storage, costing her over $100 a month. </w:t>
      </w:r>
    </w:p>
    <w:p w14:paraId="79413E63" w14:textId="1F7D7B81" w:rsidR="0026400A" w:rsidRPr="007B3E86" w:rsidRDefault="0026400A" w:rsidP="007B3E86">
      <w:pPr>
        <w:shd w:val="clear" w:color="auto" w:fill="F2F2F2" w:themeFill="background1" w:themeFillShade="F2"/>
        <w:rPr>
          <w:rFonts w:ascii="Avenir Next LT Pro" w:hAnsi="Avenir Next LT Pro"/>
        </w:rPr>
      </w:pPr>
      <w:r w:rsidRPr="007B3E86">
        <w:rPr>
          <w:rFonts w:ascii="Avenir Next LT Pro" w:hAnsi="Avenir Next LT Pro"/>
        </w:rPr>
        <w:t xml:space="preserve">Ayo does not have a drivers’ licence and </w:t>
      </w:r>
      <w:r w:rsidR="00792006" w:rsidRPr="007B3E86">
        <w:rPr>
          <w:rFonts w:ascii="Avenir Next LT Pro" w:hAnsi="Avenir Next LT Pro"/>
        </w:rPr>
        <w:t>speaks</w:t>
      </w:r>
      <w:r w:rsidRPr="007B3E86">
        <w:rPr>
          <w:rFonts w:ascii="Avenir Next LT Pro" w:hAnsi="Avenir Next LT Pro"/>
        </w:rPr>
        <w:t xml:space="preserve"> </w:t>
      </w:r>
      <w:r w:rsidR="00792006" w:rsidRPr="007B3E86">
        <w:rPr>
          <w:rFonts w:ascii="Avenir Next LT Pro" w:hAnsi="Avenir Next LT Pro"/>
        </w:rPr>
        <w:t xml:space="preserve">little </w:t>
      </w:r>
      <w:r w:rsidRPr="007B3E86">
        <w:rPr>
          <w:rFonts w:ascii="Avenir Next LT Pro" w:hAnsi="Avenir Next LT Pro"/>
        </w:rPr>
        <w:t xml:space="preserve">English. She is anxious to stay near the community supports she has established with multicultural organisations, her children’s school and her family doctor. The kids </w:t>
      </w:r>
      <w:r w:rsidR="004B1918" w:rsidRPr="007B3E86">
        <w:rPr>
          <w:rFonts w:ascii="Avenir Next LT Pro" w:hAnsi="Avenir Next LT Pro"/>
        </w:rPr>
        <w:t>have been through a lot as a result of</w:t>
      </w:r>
      <w:r w:rsidRPr="007B3E86">
        <w:rPr>
          <w:rFonts w:ascii="Avenir Next LT Pro" w:hAnsi="Avenir Next LT Pro"/>
        </w:rPr>
        <w:t xml:space="preserve"> the family breakup and homelessness</w:t>
      </w:r>
      <w:r w:rsidR="006D015B" w:rsidRPr="007B3E86">
        <w:rPr>
          <w:rFonts w:ascii="Avenir Next LT Pro" w:hAnsi="Avenir Next LT Pro"/>
        </w:rPr>
        <w:t xml:space="preserve">. </w:t>
      </w:r>
      <w:r w:rsidR="009E5173" w:rsidRPr="007B3E86">
        <w:rPr>
          <w:rFonts w:ascii="Avenir Next LT Pro" w:hAnsi="Avenir Next LT Pro"/>
        </w:rPr>
        <w:t>S</w:t>
      </w:r>
      <w:r w:rsidR="006D015B" w:rsidRPr="007B3E86">
        <w:rPr>
          <w:rFonts w:ascii="Avenir Next LT Pro" w:hAnsi="Avenir Next LT Pro"/>
        </w:rPr>
        <w:t xml:space="preserve">taying in the same school </w:t>
      </w:r>
      <w:r w:rsidR="009E5173" w:rsidRPr="007B3E86">
        <w:rPr>
          <w:rFonts w:ascii="Avenir Next LT Pro" w:hAnsi="Avenir Next LT Pro"/>
        </w:rPr>
        <w:t xml:space="preserve">with their friends </w:t>
      </w:r>
      <w:r w:rsidR="006D015B" w:rsidRPr="007B3E86">
        <w:rPr>
          <w:rFonts w:ascii="Avenir Next LT Pro" w:hAnsi="Avenir Next LT Pro"/>
        </w:rPr>
        <w:t xml:space="preserve">could make all the difference to their </w:t>
      </w:r>
      <w:r w:rsidR="004B1918" w:rsidRPr="007B3E86">
        <w:rPr>
          <w:rFonts w:ascii="Avenir Next LT Pro" w:hAnsi="Avenir Next LT Pro"/>
        </w:rPr>
        <w:t xml:space="preserve">resilience, wellbeing </w:t>
      </w:r>
      <w:r w:rsidR="006D015B" w:rsidRPr="007B3E86">
        <w:rPr>
          <w:rFonts w:ascii="Avenir Next LT Pro" w:hAnsi="Avenir Next LT Pro"/>
        </w:rPr>
        <w:t>and education.</w:t>
      </w:r>
      <w:r w:rsidR="009934D8" w:rsidRPr="007B3E86">
        <w:rPr>
          <w:rFonts w:ascii="Avenir Next LT Pro" w:hAnsi="Avenir Next LT Pro"/>
        </w:rPr>
        <w:t xml:space="preserve"> </w:t>
      </w:r>
      <w:r w:rsidRPr="007B3E86">
        <w:rPr>
          <w:rFonts w:ascii="Avenir Next LT Pro" w:hAnsi="Avenir Next LT Pro"/>
        </w:rPr>
        <w:t xml:space="preserve">At the age of ten, Isaak is already having to take on the job of interpreting for his mother when she interacts with services, an added responsibility that other </w:t>
      </w:r>
      <w:r w:rsidR="006F5B7A" w:rsidRPr="007B3E86">
        <w:rPr>
          <w:rFonts w:ascii="Avenir Next LT Pro" w:hAnsi="Avenir Next LT Pro"/>
        </w:rPr>
        <w:t>kids his age</w:t>
      </w:r>
      <w:r w:rsidRPr="007B3E86">
        <w:rPr>
          <w:rFonts w:ascii="Avenir Next LT Pro" w:hAnsi="Avenir Next LT Pro"/>
        </w:rPr>
        <w:t xml:space="preserve"> don’t have. </w:t>
      </w:r>
    </w:p>
    <w:p w14:paraId="57034C95" w14:textId="6A420A72" w:rsidR="0026400A" w:rsidRPr="007B3E86" w:rsidRDefault="0026400A" w:rsidP="007B3E86">
      <w:pPr>
        <w:shd w:val="clear" w:color="auto" w:fill="F2F2F2" w:themeFill="background1" w:themeFillShade="F2"/>
        <w:rPr>
          <w:rFonts w:ascii="Avenir Next LT Pro" w:hAnsi="Avenir Next LT Pro"/>
        </w:rPr>
      </w:pPr>
      <w:r w:rsidRPr="007B3E86">
        <w:rPr>
          <w:rFonts w:ascii="Avenir Next LT Pro" w:hAnsi="Avenir Next LT Pro"/>
        </w:rPr>
        <w:t>Ayo receives Parenting Payment and Family Tax Benefit and has a total fortnightly income of $1800. She can afford $300 a week in rent. In Tasmania</w:t>
      </w:r>
      <w:r w:rsidR="006F5B7A" w:rsidRPr="007B3E86">
        <w:rPr>
          <w:rFonts w:ascii="Avenir Next LT Pro" w:hAnsi="Avenir Next LT Pro"/>
        </w:rPr>
        <w:t>,</w:t>
      </w:r>
      <w:r w:rsidRPr="007B3E86">
        <w:rPr>
          <w:rFonts w:ascii="Avenir Next LT Pro" w:hAnsi="Avenir Next LT Pro"/>
        </w:rPr>
        <w:t xml:space="preserve"> four-bedroom properties start at $350 a week in Wynyard, and the only affordable three-bedroom properties are on the West Coast, with no public transport and no cultural community for Ayo and her family.</w:t>
      </w:r>
    </w:p>
    <w:p w14:paraId="349DCA45" w14:textId="5DB005C7" w:rsidR="0026400A" w:rsidRPr="007B3E86" w:rsidRDefault="0026400A" w:rsidP="007B3E86">
      <w:pPr>
        <w:shd w:val="clear" w:color="auto" w:fill="F2F2F2" w:themeFill="background1" w:themeFillShade="F2"/>
        <w:rPr>
          <w:rFonts w:ascii="Avenir Next LT Pro" w:hAnsi="Avenir Next LT Pro"/>
        </w:rPr>
      </w:pPr>
      <w:r w:rsidRPr="007B3E86">
        <w:rPr>
          <w:rFonts w:ascii="Avenir Next LT Pro" w:hAnsi="Avenir Next LT Pro"/>
        </w:rPr>
        <w:t>Affordable and appropriate: 0 (</w:t>
      </w:r>
      <w:r w:rsidR="00EC699E" w:rsidRPr="007B3E86">
        <w:rPr>
          <w:rFonts w:ascii="Avenir Next LT Pro" w:hAnsi="Avenir Next LT Pro"/>
        </w:rPr>
        <w:t>three</w:t>
      </w:r>
      <w:r w:rsidRPr="007B3E86">
        <w:rPr>
          <w:rFonts w:ascii="Avenir Next LT Pro" w:hAnsi="Avenir Next LT Pro"/>
        </w:rPr>
        <w:t xml:space="preserve"> bedrooms, Hobart’s Northern suburbs)</w:t>
      </w:r>
    </w:p>
    <w:p w14:paraId="24658040" w14:textId="77777777" w:rsidR="0026400A" w:rsidRPr="007B3E86" w:rsidRDefault="0026400A" w:rsidP="007B3E86">
      <w:pPr>
        <w:shd w:val="clear" w:color="auto" w:fill="F2F2F2" w:themeFill="background1" w:themeFillShade="F2"/>
        <w:rPr>
          <w:rFonts w:ascii="Avenir Next LT Pro" w:hAnsi="Avenir Next LT Pro"/>
        </w:rPr>
      </w:pPr>
      <w:r w:rsidRPr="007B3E86">
        <w:rPr>
          <w:rFonts w:ascii="Avenir Next LT Pro" w:hAnsi="Avenir Next LT Pro"/>
        </w:rPr>
        <w:t>Affordable: 9 (three bedrooms, remote location)</w:t>
      </w:r>
    </w:p>
    <w:p w14:paraId="64F5E027" w14:textId="53BD09EA" w:rsidR="0026400A" w:rsidRPr="007B3E86" w:rsidRDefault="0026400A" w:rsidP="007B3E86">
      <w:pPr>
        <w:shd w:val="clear" w:color="auto" w:fill="F2F2F2" w:themeFill="background1" w:themeFillShade="F2"/>
        <w:rPr>
          <w:rFonts w:ascii="Avenir Next LT Pro" w:hAnsi="Avenir Next LT Pro"/>
        </w:rPr>
      </w:pPr>
      <w:r w:rsidRPr="007B3E86">
        <w:rPr>
          <w:rFonts w:ascii="Avenir Next LT Pro" w:hAnsi="Avenir Next LT Pro"/>
        </w:rPr>
        <w:t>Cheapest appropriate: $</w:t>
      </w:r>
      <w:r w:rsidR="005073C9" w:rsidRPr="007B3E86">
        <w:rPr>
          <w:rFonts w:ascii="Avenir Next LT Pro" w:hAnsi="Avenir Next LT Pro"/>
        </w:rPr>
        <w:t>4</w:t>
      </w:r>
      <w:r w:rsidRPr="007B3E86">
        <w:rPr>
          <w:rFonts w:ascii="Avenir Next LT Pro" w:hAnsi="Avenir Next LT Pro"/>
        </w:rPr>
        <w:t>30 (</w:t>
      </w:r>
      <w:r w:rsidR="005073C9" w:rsidRPr="007B3E86">
        <w:rPr>
          <w:rFonts w:ascii="Avenir Next LT Pro" w:hAnsi="Avenir Next LT Pro"/>
        </w:rPr>
        <w:t>three bedrooms, Glenorchy</w:t>
      </w:r>
      <w:r w:rsidRPr="007B3E86">
        <w:rPr>
          <w:rFonts w:ascii="Avenir Next LT Pro" w:hAnsi="Avenir Next LT Pro"/>
        </w:rPr>
        <w:t>)</w:t>
      </w:r>
    </w:p>
    <w:p w14:paraId="19989A59" w14:textId="77777777" w:rsidR="00EC699E" w:rsidRPr="007B3E86" w:rsidRDefault="00EC699E" w:rsidP="008222E1">
      <w:pPr>
        <w:rPr>
          <w:rFonts w:ascii="Avenir Next LT Pro" w:hAnsi="Avenir Next LT Pro"/>
        </w:rPr>
      </w:pPr>
    </w:p>
    <w:p w14:paraId="2B7D27EE" w14:textId="17D28992" w:rsidR="000070DF" w:rsidRPr="007B3E86" w:rsidRDefault="00B75B8D" w:rsidP="008222E1">
      <w:pPr>
        <w:rPr>
          <w:rFonts w:ascii="Avenir Next LT Pro" w:hAnsi="Avenir Next LT Pro"/>
        </w:rPr>
      </w:pPr>
      <w:r w:rsidRPr="007B3E86">
        <w:rPr>
          <w:rFonts w:ascii="Avenir Next LT Pro" w:hAnsi="Avenir Next LT Pro"/>
        </w:rPr>
        <w:lastRenderedPageBreak/>
        <w:t>We want Tasmanians to have the opportunity to reach their potential and experience fullness of life. For people on low incomes, living with a disability or chronic medical condition, seeking employment, studying or growing older, this is only possible if affordable housing is co</w:t>
      </w:r>
      <w:r w:rsidR="009E5173" w:rsidRPr="007B3E86">
        <w:rPr>
          <w:rFonts w:ascii="Avenir Next LT Pro" w:hAnsi="Avenir Next LT Pro"/>
        </w:rPr>
        <w:t>-</w:t>
      </w:r>
      <w:r w:rsidRPr="007B3E86">
        <w:rPr>
          <w:rFonts w:ascii="Avenir Next LT Pro" w:hAnsi="Avenir Next LT Pro"/>
        </w:rPr>
        <w:t>located with employment, transport, schools and health and community services.</w:t>
      </w:r>
      <w:r w:rsidR="003D648C" w:rsidRPr="007B3E86">
        <w:rPr>
          <w:rFonts w:ascii="Avenir Next LT Pro" w:hAnsi="Avenir Next LT Pro"/>
        </w:rPr>
        <w:t xml:space="preserve"> </w:t>
      </w:r>
    </w:p>
    <w:p w14:paraId="3C3AEF59" w14:textId="67D15360" w:rsidR="0026400A" w:rsidRPr="007B3E86" w:rsidRDefault="00FA3F7B" w:rsidP="00061BE9">
      <w:pPr>
        <w:rPr>
          <w:rFonts w:ascii="Avenir Next LT Pro" w:hAnsi="Avenir Next LT Pro"/>
        </w:rPr>
      </w:pPr>
      <w:r w:rsidRPr="007B3E86">
        <w:rPr>
          <w:rFonts w:ascii="Avenir Next LT Pro" w:hAnsi="Avenir Next LT Pro"/>
        </w:rPr>
        <w:t>C</w:t>
      </w:r>
      <w:r w:rsidR="00920C64" w:rsidRPr="007B3E86">
        <w:rPr>
          <w:rFonts w:ascii="Avenir Next LT Pro" w:hAnsi="Avenir Next LT Pro"/>
        </w:rPr>
        <w:t>ommunities with enough affordable housing co</w:t>
      </w:r>
      <w:r w:rsidR="009E5173" w:rsidRPr="007B3E86">
        <w:rPr>
          <w:rFonts w:ascii="Avenir Next LT Pro" w:hAnsi="Avenir Next LT Pro"/>
        </w:rPr>
        <w:t>-</w:t>
      </w:r>
      <w:r w:rsidR="00920C64" w:rsidRPr="007B3E86">
        <w:rPr>
          <w:rFonts w:ascii="Avenir Next LT Pro" w:hAnsi="Avenir Next LT Pro"/>
        </w:rPr>
        <w:t xml:space="preserve">located with services </w:t>
      </w:r>
      <w:r w:rsidR="003D648C" w:rsidRPr="007B3E86">
        <w:rPr>
          <w:rFonts w:ascii="Avenir Next LT Pro" w:hAnsi="Avenir Next LT Pro"/>
        </w:rPr>
        <w:t xml:space="preserve">are </w:t>
      </w:r>
      <w:r w:rsidRPr="007B3E86">
        <w:rPr>
          <w:rFonts w:ascii="Avenir Next LT Pro" w:hAnsi="Avenir Next LT Pro"/>
        </w:rPr>
        <w:t xml:space="preserve">vital if we are to provide fair opportunities to all Tasmanians and prevent intergenerational disadvantage. </w:t>
      </w:r>
      <w:r w:rsidR="00480A05" w:rsidRPr="007B3E86">
        <w:rPr>
          <w:rFonts w:ascii="Avenir Next LT Pro" w:hAnsi="Avenir Next LT Pro"/>
        </w:rPr>
        <w:t>This is going to become increasingly important as Tasmania’s population ages.</w:t>
      </w:r>
    </w:p>
    <w:p w14:paraId="712EBC0A" w14:textId="2720F8ED" w:rsidR="00354940" w:rsidRPr="00AA6002" w:rsidRDefault="00636000" w:rsidP="00354940">
      <w:pPr>
        <w:pStyle w:val="Heading1"/>
        <w:rPr>
          <w:rFonts w:ascii="Avenir Next LT Pro" w:hAnsi="Avenir Next LT Pro"/>
        </w:rPr>
      </w:pPr>
      <w:r w:rsidRPr="00AA6002">
        <w:rPr>
          <w:rFonts w:ascii="Avenir Next LT Pro" w:hAnsi="Avenir Next LT Pro"/>
        </w:rPr>
        <w:t>Recommendations</w:t>
      </w:r>
      <w:r w:rsidR="00354940" w:rsidRPr="00AA6002">
        <w:rPr>
          <w:rFonts w:ascii="Avenir Next LT Pro" w:hAnsi="Avenir Next LT Pro"/>
        </w:rPr>
        <w:t xml:space="preserve"> </w:t>
      </w:r>
    </w:p>
    <w:p w14:paraId="28F0ACE4" w14:textId="77777777" w:rsidR="00354940" w:rsidRPr="00AA6002" w:rsidRDefault="00354940" w:rsidP="00354940">
      <w:pPr>
        <w:pStyle w:val="Heading2"/>
        <w:rPr>
          <w:rFonts w:ascii="Avenir Next LT Pro" w:hAnsi="Avenir Next LT Pro"/>
        </w:rPr>
      </w:pPr>
      <w:r w:rsidRPr="00AA6002">
        <w:rPr>
          <w:rFonts w:ascii="Avenir Next LT Pro" w:hAnsi="Avenir Next LT Pro"/>
        </w:rPr>
        <w:t xml:space="preserve">State Government </w:t>
      </w:r>
    </w:p>
    <w:p w14:paraId="342577FA" w14:textId="77777777" w:rsidR="00354940" w:rsidRPr="00AA6002" w:rsidRDefault="00354940" w:rsidP="00354940">
      <w:pPr>
        <w:pStyle w:val="BodyText"/>
        <w:rPr>
          <w:rFonts w:ascii="Avenir Next LT Pro" w:hAnsi="Avenir Next LT Pro"/>
          <w:sz w:val="26"/>
        </w:rPr>
      </w:pPr>
      <w:r w:rsidRPr="00AA6002">
        <w:rPr>
          <w:rFonts w:ascii="Avenir Next LT Pro" w:hAnsi="Avenir Next LT Pro"/>
          <w:sz w:val="26"/>
        </w:rPr>
        <w:t xml:space="preserve">Anglicare Tasmania recommends that the State Government: </w:t>
      </w:r>
    </w:p>
    <w:p w14:paraId="4D1E3FD9" w14:textId="77777777" w:rsidR="00354940" w:rsidRPr="00AA6002" w:rsidRDefault="00354940" w:rsidP="00354940">
      <w:pPr>
        <w:pStyle w:val="BodyText"/>
        <w:numPr>
          <w:ilvl w:val="0"/>
          <w:numId w:val="9"/>
        </w:numPr>
        <w:ind w:left="426"/>
        <w:rPr>
          <w:rFonts w:ascii="Avenir Next LT Pro" w:hAnsi="Avenir Next LT Pro"/>
          <w:sz w:val="26"/>
        </w:rPr>
      </w:pPr>
      <w:r w:rsidRPr="00AA6002">
        <w:rPr>
          <w:rFonts w:ascii="Avenir Next LT Pro" w:hAnsi="Avenir Next LT Pro"/>
          <w:sz w:val="26"/>
        </w:rPr>
        <w:t xml:space="preserve">Review and reform the Residential Tenancy Act to ensure </w:t>
      </w:r>
    </w:p>
    <w:p w14:paraId="1C845022" w14:textId="77777777" w:rsidR="00354940" w:rsidRPr="00AA6002" w:rsidRDefault="00354940" w:rsidP="00354940">
      <w:pPr>
        <w:pStyle w:val="BodyText"/>
        <w:numPr>
          <w:ilvl w:val="1"/>
          <w:numId w:val="9"/>
        </w:numPr>
        <w:ind w:left="851"/>
        <w:rPr>
          <w:rFonts w:ascii="Avenir Next LT Pro" w:hAnsi="Avenir Next LT Pro"/>
          <w:sz w:val="26"/>
        </w:rPr>
      </w:pPr>
      <w:r w:rsidRPr="00AA6002">
        <w:rPr>
          <w:rFonts w:ascii="Avenir Next LT Pro" w:hAnsi="Avenir Next LT Pro"/>
          <w:sz w:val="26"/>
        </w:rPr>
        <w:t xml:space="preserve">tenants are not evicted into homelessness </w:t>
      </w:r>
    </w:p>
    <w:p w14:paraId="1B02FC33" w14:textId="77777777" w:rsidR="00354940" w:rsidRPr="00AA6002" w:rsidRDefault="00354940" w:rsidP="00354940">
      <w:pPr>
        <w:pStyle w:val="BodyText"/>
        <w:numPr>
          <w:ilvl w:val="1"/>
          <w:numId w:val="9"/>
        </w:numPr>
        <w:ind w:left="851"/>
        <w:rPr>
          <w:rFonts w:ascii="Avenir Next LT Pro" w:hAnsi="Avenir Next LT Pro"/>
          <w:sz w:val="26"/>
        </w:rPr>
      </w:pPr>
      <w:r w:rsidRPr="00AA6002">
        <w:rPr>
          <w:rFonts w:ascii="Avenir Next LT Pro" w:hAnsi="Avenir Next LT Pro"/>
          <w:sz w:val="26"/>
        </w:rPr>
        <w:t xml:space="preserve">prospective tenants are not discriminated against on the basis of age, parenthood, unemployment or pet ownership </w:t>
      </w:r>
    </w:p>
    <w:p w14:paraId="5C91EDD1" w14:textId="77777777" w:rsidR="00354940" w:rsidRPr="00AA6002" w:rsidRDefault="00354940" w:rsidP="00354940">
      <w:pPr>
        <w:pStyle w:val="BodyText"/>
        <w:numPr>
          <w:ilvl w:val="1"/>
          <w:numId w:val="9"/>
        </w:numPr>
        <w:ind w:left="851"/>
        <w:rPr>
          <w:rFonts w:ascii="Avenir Next LT Pro" w:hAnsi="Avenir Next LT Pro"/>
          <w:sz w:val="26"/>
        </w:rPr>
      </w:pPr>
      <w:r w:rsidRPr="00AA6002">
        <w:rPr>
          <w:rFonts w:ascii="Avenir Next LT Pro" w:hAnsi="Avenir Next LT Pro"/>
          <w:sz w:val="26"/>
        </w:rPr>
        <w:t xml:space="preserve">tenants have improved security of tenure. </w:t>
      </w:r>
    </w:p>
    <w:p w14:paraId="040D539D" w14:textId="185DACDF" w:rsidR="00DE7B75" w:rsidRPr="00AA6002" w:rsidRDefault="00DE7B75" w:rsidP="00DE7B75">
      <w:pPr>
        <w:pStyle w:val="BodyText"/>
        <w:numPr>
          <w:ilvl w:val="0"/>
          <w:numId w:val="9"/>
        </w:numPr>
        <w:ind w:left="426"/>
        <w:rPr>
          <w:rFonts w:ascii="Avenir Next LT Pro" w:hAnsi="Avenir Next LT Pro"/>
          <w:sz w:val="26"/>
        </w:rPr>
      </w:pPr>
      <w:r w:rsidRPr="00AA6002">
        <w:rPr>
          <w:rFonts w:ascii="Avenir Next LT Pro" w:hAnsi="Avenir Next LT Pro"/>
          <w:sz w:val="26"/>
        </w:rPr>
        <w:t>Develops a strategy informed by population projections and rental housing demand to support healthy ageing in place for all Tasmanians.</w:t>
      </w:r>
    </w:p>
    <w:p w14:paraId="1C7880CC" w14:textId="77777777" w:rsidR="00354940" w:rsidRPr="00AA6002" w:rsidRDefault="00354940" w:rsidP="00354940">
      <w:pPr>
        <w:pStyle w:val="BodyText"/>
        <w:numPr>
          <w:ilvl w:val="0"/>
          <w:numId w:val="9"/>
        </w:numPr>
        <w:ind w:left="426"/>
        <w:rPr>
          <w:rFonts w:ascii="Avenir Next LT Pro" w:hAnsi="Avenir Next LT Pro"/>
          <w:sz w:val="26"/>
        </w:rPr>
      </w:pPr>
      <w:r w:rsidRPr="00AA6002">
        <w:rPr>
          <w:rFonts w:ascii="Avenir Next LT Pro" w:hAnsi="Avenir Next LT Pro"/>
          <w:sz w:val="26"/>
        </w:rPr>
        <w:t xml:space="preserve">Continues to invest in affordable social housing, support services and supported accommodation to meet housing needs that cannot be met by the private rental market. </w:t>
      </w:r>
    </w:p>
    <w:p w14:paraId="691E255A" w14:textId="77777777" w:rsidR="00354940" w:rsidRPr="00AA6002" w:rsidRDefault="00354940" w:rsidP="00354940">
      <w:pPr>
        <w:pStyle w:val="BodyText"/>
        <w:numPr>
          <w:ilvl w:val="0"/>
          <w:numId w:val="9"/>
        </w:numPr>
        <w:ind w:left="426"/>
        <w:rPr>
          <w:rFonts w:ascii="Avenir Next LT Pro" w:hAnsi="Avenir Next LT Pro"/>
          <w:sz w:val="26"/>
        </w:rPr>
      </w:pPr>
      <w:r w:rsidRPr="00AA6002">
        <w:rPr>
          <w:rFonts w:ascii="Avenir Next LT Pro" w:hAnsi="Avenir Next LT Pro"/>
          <w:sz w:val="26"/>
        </w:rPr>
        <w:t>Review policy settings to ensure that they are likely to increase or have a neutral impact on the supply of affordable rental housing.</w:t>
      </w:r>
    </w:p>
    <w:p w14:paraId="386B0D43" w14:textId="036DF22F" w:rsidR="00354940" w:rsidRPr="00AA6002" w:rsidRDefault="00AA6002" w:rsidP="00354940">
      <w:pPr>
        <w:pStyle w:val="BodyText"/>
        <w:rPr>
          <w:rFonts w:ascii="Avenir Next LT Pro" w:hAnsi="Avenir Next LT Pro"/>
          <w:sz w:val="26"/>
        </w:rPr>
      </w:pPr>
      <w:r w:rsidRPr="00AA6002">
        <w:rPr>
          <w:rFonts w:ascii="Avenir Next LT Pro" w:hAnsi="Avenir Next LT Pro"/>
          <w:noProof/>
        </w:rPr>
        <mc:AlternateContent>
          <mc:Choice Requires="wps">
            <w:drawing>
              <wp:anchor distT="0" distB="0" distL="114300" distR="114300" simplePos="0" relativeHeight="251681792" behindDoc="1" locked="0" layoutInCell="1" allowOverlap="1" wp14:anchorId="40D85C91" wp14:editId="6E6518D6">
                <wp:simplePos x="0" y="0"/>
                <wp:positionH relativeFrom="page">
                  <wp:align>left</wp:align>
                </wp:positionH>
                <wp:positionV relativeFrom="paragraph">
                  <wp:posOffset>177801</wp:posOffset>
                </wp:positionV>
                <wp:extent cx="7562850" cy="6146800"/>
                <wp:effectExtent l="0" t="0" r="0" b="6350"/>
                <wp:wrapNone/>
                <wp:docPr id="44" name="Rectangle 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2850" cy="6146800"/>
                        </a:xfrm>
                        <a:prstGeom prst="rect">
                          <a:avLst/>
                        </a:prstGeom>
                        <a:solidFill>
                          <a:srgbClr val="E6E3D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D17C4B" w14:textId="77777777" w:rsidR="001E312B" w:rsidRDefault="001E312B" w:rsidP="0035494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D85C91" id="Rectangle 44" o:spid="_x0000_s1026" style="position:absolute;margin-left:0;margin-top:14pt;width:595.5pt;height:484pt;z-index:-2516346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" fillcolor="#e6e3d9" stroked="f" strokeweight="1pt">
                <v:textbox>
                  <w:txbxContent>
                    <w:p w14:paraId="6DD17C4B" w14:textId="77777777" w:rsidR="001E312B" w:rsidRDefault="001E312B" w:rsidP="00354940">
                      <w:pPr>
                        <w:jc w:val="center"/>
                      </w:pPr>
                    </w:p>
                  </w:txbxContent>
                </v:textbox>
                <w10:wrap anchorx="page"/>
              </v:rect>
            </w:pict>
          </mc:Fallback>
        </mc:AlternateContent>
      </w:r>
    </w:p>
    <w:p w14:paraId="7DE89442" w14:textId="77777777" w:rsidR="00354940" w:rsidRPr="00AA6002" w:rsidRDefault="00354940" w:rsidP="00354940">
      <w:pPr>
        <w:pStyle w:val="BodyText"/>
        <w:rPr>
          <w:rFonts w:ascii="Avenir Next LT Pro" w:hAnsi="Avenir Next LT Pro"/>
          <w:sz w:val="26"/>
        </w:rPr>
      </w:pPr>
    </w:p>
    <w:p w14:paraId="5E8CAEC5" w14:textId="77777777" w:rsidR="00354940" w:rsidRPr="00AA6002" w:rsidRDefault="00354940" w:rsidP="00354940">
      <w:pPr>
        <w:pStyle w:val="Heading2"/>
        <w:rPr>
          <w:rFonts w:ascii="Avenir Next LT Pro" w:hAnsi="Avenir Next LT Pro"/>
        </w:rPr>
      </w:pPr>
      <w:r w:rsidRPr="00AA6002">
        <w:rPr>
          <w:rFonts w:ascii="Avenir Next LT Pro" w:hAnsi="Avenir Next LT Pro"/>
        </w:rPr>
        <w:t xml:space="preserve">Federal Government </w:t>
      </w:r>
    </w:p>
    <w:p w14:paraId="5619B313" w14:textId="77777777" w:rsidR="00354940" w:rsidRPr="00AA6002" w:rsidRDefault="00354940" w:rsidP="00354940">
      <w:pPr>
        <w:pStyle w:val="BodyText"/>
        <w:spacing w:after="240"/>
        <w:rPr>
          <w:rFonts w:ascii="Avenir Next LT Pro" w:hAnsi="Avenir Next LT Pro"/>
          <w:sz w:val="26"/>
        </w:rPr>
      </w:pPr>
      <w:r w:rsidRPr="00AA6002">
        <w:rPr>
          <w:rFonts w:ascii="Avenir Next LT Pro" w:hAnsi="Avenir Next LT Pro"/>
          <w:sz w:val="26"/>
        </w:rPr>
        <w:t xml:space="preserve">Anglicare Tasmania recommends that the Federal Government: </w:t>
      </w:r>
    </w:p>
    <w:p w14:paraId="32F7D53E" w14:textId="77777777" w:rsidR="00354940" w:rsidRPr="00AA6002" w:rsidRDefault="00354940" w:rsidP="00354940">
      <w:pPr>
        <w:pStyle w:val="BodyText"/>
        <w:numPr>
          <w:ilvl w:val="0"/>
          <w:numId w:val="10"/>
        </w:numPr>
        <w:spacing w:after="240"/>
        <w:ind w:left="426"/>
        <w:rPr>
          <w:rFonts w:ascii="Avenir Next LT Pro" w:hAnsi="Avenir Next LT Pro"/>
          <w:sz w:val="26"/>
        </w:rPr>
      </w:pPr>
      <w:r w:rsidRPr="00AA6002">
        <w:rPr>
          <w:rFonts w:ascii="Avenir Next LT Pro" w:hAnsi="Avenir Next LT Pro"/>
          <w:sz w:val="26"/>
        </w:rPr>
        <w:t xml:space="preserve">Raise the rate of Commonwealth Rent Assistance to reflect current rental prices, particularly for single people. </w:t>
      </w:r>
    </w:p>
    <w:p w14:paraId="68BC703B" w14:textId="77777777" w:rsidR="00354940" w:rsidRPr="00AA6002" w:rsidRDefault="00354940" w:rsidP="00354940">
      <w:pPr>
        <w:pStyle w:val="BodyText"/>
        <w:numPr>
          <w:ilvl w:val="0"/>
          <w:numId w:val="10"/>
        </w:numPr>
        <w:spacing w:after="240"/>
        <w:ind w:left="426"/>
        <w:rPr>
          <w:rFonts w:ascii="Avenir Next LT Pro" w:hAnsi="Avenir Next LT Pro"/>
          <w:sz w:val="26"/>
        </w:rPr>
      </w:pPr>
      <w:r w:rsidRPr="00AA6002">
        <w:rPr>
          <w:rFonts w:ascii="Avenir Next LT Pro" w:hAnsi="Avenir Next LT Pro"/>
          <w:sz w:val="26"/>
        </w:rPr>
        <w:t xml:space="preserve">Raise the rate of Centrelink benefits, especially Jobseeker Payment. </w:t>
      </w:r>
    </w:p>
    <w:p w14:paraId="202A76EE" w14:textId="77777777" w:rsidR="00354940" w:rsidRPr="00AA6002" w:rsidRDefault="00354940" w:rsidP="00354940">
      <w:pPr>
        <w:pStyle w:val="BodyText"/>
        <w:numPr>
          <w:ilvl w:val="0"/>
          <w:numId w:val="10"/>
        </w:numPr>
        <w:spacing w:after="240"/>
        <w:ind w:left="426"/>
        <w:rPr>
          <w:rFonts w:ascii="Avenir Next LT Pro" w:hAnsi="Avenir Next LT Pro"/>
          <w:sz w:val="26"/>
        </w:rPr>
      </w:pPr>
      <w:r w:rsidRPr="00AA6002">
        <w:rPr>
          <w:rFonts w:ascii="Avenir Next LT Pro" w:hAnsi="Avenir Next LT Pro"/>
          <w:sz w:val="26"/>
        </w:rPr>
        <w:t xml:space="preserve">Increase the supply of affordable and social housing. </w:t>
      </w:r>
    </w:p>
    <w:p w14:paraId="41DB6BCD" w14:textId="34C0C2CB" w:rsidR="00636000" w:rsidRPr="00AA6002" w:rsidRDefault="00354940" w:rsidP="00880C83">
      <w:pPr>
        <w:pStyle w:val="BodyText"/>
        <w:numPr>
          <w:ilvl w:val="0"/>
          <w:numId w:val="10"/>
        </w:numPr>
        <w:spacing w:after="240"/>
        <w:ind w:left="426"/>
        <w:rPr>
          <w:rFonts w:ascii="Avenir Next LT Pro" w:hAnsi="Avenir Next LT Pro"/>
        </w:rPr>
      </w:pPr>
      <w:r w:rsidRPr="00AA6002">
        <w:rPr>
          <w:rFonts w:ascii="Avenir Next LT Pro" w:hAnsi="Avenir Next LT Pro"/>
          <w:sz w:val="26"/>
        </w:rPr>
        <w:t>Review policy settings, including negative gearing and other taxation and investment incentives, to ensure they increase or have a neutral impact on the supply of affordable housing.</w:t>
      </w:r>
    </w:p>
    <w:p w14:paraId="71D2CC8E" w14:textId="77777777" w:rsidR="00636000" w:rsidRDefault="00636000" w:rsidP="00636000">
      <w:pPr>
        <w:pStyle w:val="Heading1"/>
      </w:pPr>
      <w:r>
        <w:lastRenderedPageBreak/>
        <w:t>FAQ</w:t>
      </w:r>
    </w:p>
    <w:p w14:paraId="3EFE63A4" w14:textId="77777777" w:rsidR="00636000" w:rsidRPr="00636000" w:rsidRDefault="00636000" w:rsidP="00AB6C6E">
      <w:pPr>
        <w:pStyle w:val="ListParagraph"/>
      </w:pPr>
      <w:r w:rsidRPr="00636000">
        <w:t>What sort of properties are counted?</w:t>
      </w:r>
    </w:p>
    <w:p w14:paraId="40414E63" w14:textId="77777777" w:rsidR="00636000" w:rsidRPr="00636000" w:rsidRDefault="00636000" w:rsidP="00636000">
      <w:r w:rsidRPr="00636000">
        <w:t>RAS counts houses, units, flats, bedsits and rooms in sharehouse that are advertised for long-term rental (at least 6 months). It does not count boarding houses, caravan parks, holiday accommodation, retirement villages, student accommodation run by UTAS or other educational institutions, or backpacker/fruitpicker accommodation. Sharehouses must offer private individual rooms, not just a bed in a shared room. Accommodation that asks for farm work, childcare etc instead of or in addition to monetary rent is not counted.</w:t>
      </w:r>
    </w:p>
    <w:p w14:paraId="24691491" w14:textId="77777777" w:rsidR="00636000" w:rsidRPr="00636000" w:rsidRDefault="00636000" w:rsidP="00AB6C6E">
      <w:pPr>
        <w:pStyle w:val="ListParagraph"/>
      </w:pPr>
      <w:r w:rsidRPr="00636000">
        <w:t>Where are properties advertised?</w:t>
      </w:r>
    </w:p>
    <w:p w14:paraId="6E46C807" w14:textId="77777777" w:rsidR="00636000" w:rsidRPr="00636000" w:rsidRDefault="00636000" w:rsidP="00636000">
      <w:r w:rsidRPr="00636000">
        <w:t>We get our properties from two sources: realestate.com.au and gumtree.com.au. Care is taken to ensure properties are not counted twice due to being advertised on both platforms. There may be other properties advertised on platforms which we do not cover, such as Facebook Marketplace and Flatmates.com.au.</w:t>
      </w:r>
    </w:p>
    <w:p w14:paraId="2C74AE14" w14:textId="77777777" w:rsidR="00636000" w:rsidRPr="00636000" w:rsidRDefault="00636000" w:rsidP="00AB6C6E">
      <w:pPr>
        <w:pStyle w:val="ListParagraph"/>
      </w:pPr>
      <w:r w:rsidRPr="00636000">
        <w:t>What does ‘affordable’ mean?</w:t>
      </w:r>
    </w:p>
    <w:p w14:paraId="134700B9" w14:textId="6E19DBFD" w:rsidR="00636000" w:rsidRPr="00636000" w:rsidRDefault="00636000" w:rsidP="00636000">
      <w:r w:rsidRPr="00636000">
        <w:t>For people</w:t>
      </w:r>
      <w:r w:rsidR="004322C5">
        <w:t xml:space="preserve"> on lower incomes</w:t>
      </w:r>
      <w:r w:rsidRPr="00636000">
        <w:t xml:space="preserve">, a property is affordable if no more than 30% of income is spent on rent. This is a widely-recognised, internationally accepted standard that leaves sufficient income left over for a reasonable standard of living. </w:t>
      </w:r>
    </w:p>
    <w:p w14:paraId="25F36950" w14:textId="77777777" w:rsidR="00636000" w:rsidRPr="00636000" w:rsidRDefault="00636000" w:rsidP="00AB6C6E">
      <w:pPr>
        <w:pStyle w:val="ListParagraph"/>
      </w:pPr>
      <w:r w:rsidRPr="00636000">
        <w:t>What does ‘appropriate’ mean?</w:t>
      </w:r>
    </w:p>
    <w:p w14:paraId="061BED12" w14:textId="77777777" w:rsidR="00636000" w:rsidRPr="00636000" w:rsidRDefault="00636000" w:rsidP="00636000">
      <w:r w:rsidRPr="00636000">
        <w:t>An appropriate property is one that has enough bedrooms for the whole household (one bedroom for a single or couple, two bedrooms for a single or couple with one child, 3 bedrooms if there are two children). In addition, it is not considered appropriate for a person on DSP to live in a sharehouse, in recognition of the fact that some disabled people have special needs that cannot be easily accommodated in a sharehouse. We realise that this is not the case for all disabled people and that many would choose or prefer this style of living. (To see what is available when sharehouses are counted in, please refer to the ‘Single on Age Pension’ cohort, as the two have the same income.)</w:t>
      </w:r>
    </w:p>
    <w:p w14:paraId="78627831" w14:textId="77777777" w:rsidR="00636000" w:rsidRPr="00636000" w:rsidRDefault="00636000" w:rsidP="00AB6C6E">
      <w:pPr>
        <w:pStyle w:val="ListParagraph"/>
      </w:pPr>
      <w:r w:rsidRPr="00636000">
        <w:t>Why are sharehouses counted separately for people on Youth Allowance?</w:t>
      </w:r>
    </w:p>
    <w:p w14:paraId="74A9F9E4" w14:textId="77777777" w:rsidR="00636000" w:rsidRPr="00636000" w:rsidRDefault="00636000" w:rsidP="00636000">
      <w:r w:rsidRPr="00636000">
        <w:t xml:space="preserve">People on Youth Allowance receive a different amount of Commonwealth Rent Assistance depending on whether they live in a sharehouse. </w:t>
      </w:r>
    </w:p>
    <w:p w14:paraId="37E4970A" w14:textId="77777777" w:rsidR="00636000" w:rsidRPr="00636000" w:rsidRDefault="00636000" w:rsidP="00AB6C6E">
      <w:pPr>
        <w:pStyle w:val="ListParagraph"/>
      </w:pPr>
      <w:r w:rsidRPr="00636000">
        <w:t>Aren’t sharehouses just for students? Can anyone live in a sharehouse?</w:t>
      </w:r>
    </w:p>
    <w:p w14:paraId="5783342C" w14:textId="77777777" w:rsidR="00636000" w:rsidRPr="00636000" w:rsidRDefault="00636000" w:rsidP="00636000">
      <w:r w:rsidRPr="00636000">
        <w:t>In response to Tasmania’s tight rental market, sharehouses have become increasingly common (8% of all listings in 2024, a drop from 12% in 2023). It is true, however, that many sharehouses are designed and set up for students. Others ask for specific genders, ethnicities or religions. We have omitted sharehouses that will accept ‘male/female only’, as this means the property is not truly ‘available’ for half the population, but we include those that say ‘male/female preferred’ as they might still consider applications from both genders.</w:t>
      </w:r>
    </w:p>
    <w:p w14:paraId="5F755825" w14:textId="77777777" w:rsidR="00636000" w:rsidRPr="00636000" w:rsidRDefault="00636000" w:rsidP="00AB6C6E">
      <w:pPr>
        <w:pStyle w:val="ListParagraph"/>
      </w:pPr>
      <w:r w:rsidRPr="00636000">
        <w:t>Do prices include power, water, internet etc?</w:t>
      </w:r>
    </w:p>
    <w:p w14:paraId="6B458926" w14:textId="6EAD7A28" w:rsidR="00636000" w:rsidRPr="00636000" w:rsidRDefault="00636000" w:rsidP="00636000">
      <w:r w:rsidRPr="00636000">
        <w:t xml:space="preserve">This varies from one advertisement to another. Unfortunately, in most cases it is not possible to determine the base rent exclusive of utilities. </w:t>
      </w:r>
    </w:p>
    <w:sectPr w:rsidR="00636000" w:rsidRPr="00636000" w:rsidSect="00405BD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C8D2D0" w14:textId="77777777" w:rsidR="001E312B" w:rsidRDefault="001E312B" w:rsidP="00E611E2">
      <w:pPr>
        <w:spacing w:after="0" w:line="240" w:lineRule="auto"/>
      </w:pPr>
      <w:r>
        <w:separator/>
      </w:r>
    </w:p>
  </w:endnote>
  <w:endnote w:type="continuationSeparator" w:id="0">
    <w:p w14:paraId="0E1EF87C" w14:textId="77777777" w:rsidR="001E312B" w:rsidRDefault="001E312B" w:rsidP="00E61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altName w:val="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w:altName w:val="Calibri"/>
    <w:charset w:val="00"/>
    <w:family w:val="swiss"/>
    <w:pitch w:val="variable"/>
    <w:sig w:usb0="8000002F" w:usb1="5000204A" w:usb2="00000000" w:usb3="00000000" w:csb0="0000009B" w:csb1="00000000"/>
  </w:font>
  <w:font w:name="AvenirNext LT Pro Bold">
    <w:altName w:val="Calibri"/>
    <w:panose1 w:val="00000000000000000000"/>
    <w:charset w:val="4D"/>
    <w:family w:val="swiss"/>
    <w:notTrueType/>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A4C03E" w14:textId="77777777" w:rsidR="001E312B" w:rsidRDefault="001E312B" w:rsidP="00E611E2">
      <w:pPr>
        <w:spacing w:after="0" w:line="240" w:lineRule="auto"/>
      </w:pPr>
      <w:r>
        <w:separator/>
      </w:r>
    </w:p>
  </w:footnote>
  <w:footnote w:type="continuationSeparator" w:id="0">
    <w:p w14:paraId="5292E404" w14:textId="77777777" w:rsidR="001E312B" w:rsidRDefault="001E312B" w:rsidP="00E611E2">
      <w:pPr>
        <w:spacing w:after="0" w:line="240" w:lineRule="auto"/>
      </w:pPr>
      <w:r>
        <w:continuationSeparator/>
      </w:r>
    </w:p>
  </w:footnote>
  <w:footnote w:id="1">
    <w:p w14:paraId="56B515D6" w14:textId="1BBFD61B" w:rsidR="00862BC8" w:rsidRPr="00862BC8" w:rsidRDefault="00862BC8">
      <w:pPr>
        <w:pStyle w:val="FootnoteText"/>
      </w:pPr>
      <w:r>
        <w:rPr>
          <w:rStyle w:val="FootnoteReference"/>
        </w:rPr>
        <w:footnoteRef/>
      </w:r>
      <w:r>
        <w:t xml:space="preserve"> Department of Social Services 2023, </w:t>
      </w:r>
      <w:r>
        <w:rPr>
          <w:i/>
        </w:rPr>
        <w:t>DSS Benefit and Payment Recipient Demographics – quarterly data – December</w:t>
      </w:r>
      <w:r>
        <w:t xml:space="preserve">, </w:t>
      </w:r>
      <w:hyperlink r:id="rId1" w:history="1">
        <w:r w:rsidRPr="00C3257D">
          <w:rPr>
            <w:rStyle w:val="Hyperlink"/>
          </w:rPr>
          <w:t>https://data.gov.au/data/dataset/dss-payment-demographic-data</w:t>
        </w:r>
      </w:hyperlink>
    </w:p>
  </w:footnote>
  <w:footnote w:id="2">
    <w:p w14:paraId="5BDC9159" w14:textId="5A2C0BDA" w:rsidR="00BF4208" w:rsidRDefault="00BF4208">
      <w:pPr>
        <w:pStyle w:val="FootnoteText"/>
      </w:pPr>
      <w:r>
        <w:rPr>
          <w:rStyle w:val="FootnoteReference"/>
        </w:rPr>
        <w:footnoteRef/>
      </w:r>
      <w:r>
        <w:t xml:space="preserve"> Single parents on minimum wages may also be entitled to Parenting Payment as their annual income is below the threshold for Parenting Payment Single. From 2024, the Rental Affordability Snapshot includes this entitlement in its calculations.</w:t>
      </w:r>
    </w:p>
  </w:footnote>
  <w:footnote w:id="3">
    <w:p w14:paraId="2E50E5A1" w14:textId="68DBCFFC" w:rsidR="001E312B" w:rsidRDefault="001E312B">
      <w:pPr>
        <w:pStyle w:val="FootnoteText"/>
      </w:pPr>
      <w:r>
        <w:rPr>
          <w:rStyle w:val="FootnoteReference"/>
        </w:rPr>
        <w:footnoteRef/>
      </w:r>
      <w:r>
        <w:t xml:space="preserve"> </w:t>
      </w:r>
      <w:r w:rsidR="002B2C42">
        <w:t xml:space="preserve">Australian Bureau of Statistics 2021, </w:t>
      </w:r>
      <w:r w:rsidR="002B2C42">
        <w:rPr>
          <w:i/>
        </w:rPr>
        <w:t>Australian Statistical Geography Standard (ASGS)</w:t>
      </w:r>
      <w:r w:rsidR="002B2C42">
        <w:t xml:space="preserve">, Edition 3, </w:t>
      </w:r>
      <w:hyperlink r:id="rId2" w:history="1">
        <w:r w:rsidR="002B2C42" w:rsidRPr="00C875D9">
          <w:rPr>
            <w:rStyle w:val="Hyperlink"/>
          </w:rPr>
          <w:t>https://www.abs.gov.au/statistics/standards/australian-statistical-geography-standard-asgs-edition-3/latest-release</w:t>
        </w:r>
      </w:hyperlink>
      <w:r>
        <w:t xml:space="preserve"> </w:t>
      </w:r>
    </w:p>
  </w:footnote>
  <w:footnote w:id="4">
    <w:p w14:paraId="08D71A63" w14:textId="6D3A32C9" w:rsidR="001E312B" w:rsidRPr="00FB305C" w:rsidRDefault="001E312B">
      <w:pPr>
        <w:pStyle w:val="FootnoteText"/>
      </w:pPr>
      <w:r>
        <w:rPr>
          <w:rStyle w:val="FootnoteReference"/>
        </w:rPr>
        <w:footnoteRef/>
      </w:r>
      <w:r>
        <w:t xml:space="preserve"> Australian Bureau of Statistics 2021, </w:t>
      </w:r>
      <w:r>
        <w:rPr>
          <w:i/>
        </w:rPr>
        <w:t>2021 Census of Population and Housing</w:t>
      </w:r>
      <w:r>
        <w:t xml:space="preserve"> [TableBuilder], </w:t>
      </w:r>
      <w:hyperlink r:id="rId3" w:history="1">
        <w:r w:rsidRPr="00AB7EEE">
          <w:rPr>
            <w:rStyle w:val="Hyperlink"/>
          </w:rPr>
          <w:t>https://www.abs.gov.au/</w:t>
        </w:r>
      </w:hyperlink>
      <w:r>
        <w:t xml:space="preserve"> </w:t>
      </w:r>
    </w:p>
  </w:footnote>
  <w:footnote w:id="5">
    <w:p w14:paraId="1692FFBB" w14:textId="174E9305" w:rsidR="001E312B" w:rsidRDefault="001E312B">
      <w:pPr>
        <w:pStyle w:val="FootnoteText"/>
      </w:pPr>
      <w:r>
        <w:rPr>
          <w:rStyle w:val="FootnoteReference"/>
        </w:rPr>
        <w:footnoteRef/>
      </w:r>
      <w:r>
        <w:t xml:space="preserve"> Ibid.</w:t>
      </w:r>
    </w:p>
  </w:footnote>
  <w:footnote w:id="6">
    <w:p w14:paraId="2E548A3D" w14:textId="1323685D" w:rsidR="001E312B" w:rsidRPr="00426B5D" w:rsidRDefault="001E312B">
      <w:pPr>
        <w:pStyle w:val="FootnoteText"/>
      </w:pPr>
      <w:r>
        <w:rPr>
          <w:rStyle w:val="FootnoteReference"/>
        </w:rPr>
        <w:footnoteRef/>
      </w:r>
      <w:r>
        <w:t xml:space="preserve"> Wood, D, Chan, I &amp; Coates, B 2023, </w:t>
      </w:r>
      <w:r>
        <w:rPr>
          <w:i/>
        </w:rPr>
        <w:t>Inflation and inequality: How high inflation is affecting different Australian households</w:t>
      </w:r>
      <w:r>
        <w:t xml:space="preserve">, </w:t>
      </w:r>
      <w:hyperlink r:id="rId4" w:history="1">
        <w:r w:rsidRPr="00AB7EEE">
          <w:rPr>
            <w:rStyle w:val="Hyperlink"/>
          </w:rPr>
          <w:t>https://grattan.edu.au/news/how-high-inflation-is-affecting-different-australian-households/</w:t>
        </w:r>
      </w:hyperlink>
      <w:r>
        <w:t xml:space="preserve"> </w:t>
      </w:r>
    </w:p>
  </w:footnote>
  <w:footnote w:id="7">
    <w:p w14:paraId="6928ADB8" w14:textId="120631E7" w:rsidR="001E312B" w:rsidRPr="00FC5C23" w:rsidRDefault="001E312B">
      <w:pPr>
        <w:pStyle w:val="FootnoteText"/>
      </w:pPr>
      <w:r>
        <w:rPr>
          <w:rStyle w:val="FootnoteReference"/>
        </w:rPr>
        <w:footnoteRef/>
      </w:r>
      <w:r>
        <w:t xml:space="preserve"> Australian Bureau of Statistics 2023, </w:t>
      </w:r>
      <w:r>
        <w:rPr>
          <w:i/>
        </w:rPr>
        <w:t>Estimating homelessness</w:t>
      </w:r>
      <w:r>
        <w:t xml:space="preserve">, </w:t>
      </w:r>
      <w:hyperlink r:id="rId5" w:history="1">
        <w:r w:rsidRPr="00AB7EEE">
          <w:rPr>
            <w:rStyle w:val="Hyperlink"/>
          </w:rPr>
          <w:t>https://www.abs.gov.au/statistics/people/housing/estimating-homelessness-census/2021</w:t>
        </w:r>
      </w:hyperlink>
      <w:r>
        <w:t xml:space="preserve"> </w:t>
      </w:r>
    </w:p>
  </w:footnote>
  <w:footnote w:id="8">
    <w:p w14:paraId="6FE9D1EE" w14:textId="65486471" w:rsidR="001E312B" w:rsidRPr="00FC5C23" w:rsidRDefault="001E312B">
      <w:pPr>
        <w:pStyle w:val="FootnoteText"/>
      </w:pPr>
      <w:r>
        <w:rPr>
          <w:rStyle w:val="FootnoteReference"/>
        </w:rPr>
        <w:footnoteRef/>
      </w:r>
      <w:r>
        <w:t xml:space="preserve"> King, A 2023, </w:t>
      </w:r>
      <w:r>
        <w:rPr>
          <w:i/>
        </w:rPr>
        <w:t>Survival mode: The daily challenge of living on a low income in Tasmania</w:t>
      </w:r>
      <w:r>
        <w:t>, Anglicare Tasmania</w:t>
      </w:r>
    </w:p>
  </w:footnote>
  <w:footnote w:id="9">
    <w:p w14:paraId="686D0351" w14:textId="1E14DBF1" w:rsidR="001E312B" w:rsidRDefault="001E312B">
      <w:pPr>
        <w:pStyle w:val="FootnoteText"/>
      </w:pPr>
      <w:r>
        <w:rPr>
          <w:rStyle w:val="FootnoteReference"/>
        </w:rPr>
        <w:footnoteRef/>
      </w:r>
      <w:r>
        <w:t xml:space="preserve"> Australian Bureau of Statistics 2021, </w:t>
      </w:r>
      <w:r>
        <w:rPr>
          <w:i/>
        </w:rPr>
        <w:t>2021 Census of Population and Housing</w:t>
      </w:r>
      <w:r>
        <w:t xml:space="preserve"> [TableBuilder], </w:t>
      </w:r>
      <w:r w:rsidRPr="00FB305C">
        <w:t>https://www.abs.gov.au/</w:t>
      </w:r>
    </w:p>
  </w:footnote>
  <w:footnote w:id="10">
    <w:p w14:paraId="5F5C950E" w14:textId="5A414C54" w:rsidR="001E312B" w:rsidRPr="002A72F3" w:rsidRDefault="001E312B">
      <w:pPr>
        <w:pStyle w:val="FootnoteText"/>
        <w:rPr>
          <w:i/>
        </w:rPr>
      </w:pPr>
      <w:r>
        <w:rPr>
          <w:rStyle w:val="FootnoteReference"/>
        </w:rPr>
        <w:footnoteRef/>
      </w:r>
      <w:r>
        <w:t xml:space="preserve"> Reynolds, M, Parkinson, S, De Vries, J &amp; Hulse, K 2024, </w:t>
      </w:r>
      <w:r w:rsidRPr="002A72F3">
        <w:rPr>
          <w:i/>
        </w:rPr>
        <w:t>Affordable private rental supply and demand: short-term disruption (2016–2021) and longer-term structural change (1996–2021),</w:t>
      </w:r>
      <w:r>
        <w:t xml:space="preserve"> </w:t>
      </w:r>
      <w:r w:rsidRPr="00FC5C23">
        <w:t>https://www.ahuri.edu.au/research/final-reports/416</w:t>
      </w:r>
    </w:p>
  </w:footnote>
  <w:footnote w:id="11">
    <w:p w14:paraId="226B1D6E" w14:textId="32D8395F" w:rsidR="001E312B" w:rsidRPr="00FC5C23" w:rsidRDefault="001E312B">
      <w:pPr>
        <w:pStyle w:val="FootnoteText"/>
      </w:pPr>
      <w:r>
        <w:rPr>
          <w:rStyle w:val="FootnoteReference"/>
        </w:rPr>
        <w:footnoteRef/>
      </w:r>
      <w:r>
        <w:t xml:space="preserve"> Australian Institute of Health and Welfare 2023, </w:t>
      </w:r>
      <w:r>
        <w:rPr>
          <w:i/>
        </w:rPr>
        <w:t>Home ownership and housing tenure</w:t>
      </w:r>
      <w:r>
        <w:t xml:space="preserve">, </w:t>
      </w:r>
      <w:r w:rsidRPr="00FC5C23">
        <w:t>https://www.aihw.gov.au/reports/australias-welfare/home-ownership-and-housing-tenure</w:t>
      </w:r>
    </w:p>
  </w:footnote>
  <w:footnote w:id="12">
    <w:p w14:paraId="5ADB3840" w14:textId="7C28D3AA" w:rsidR="001E312B" w:rsidRPr="00426B5D" w:rsidRDefault="001E312B">
      <w:pPr>
        <w:pStyle w:val="FootnoteText"/>
      </w:pPr>
      <w:r>
        <w:rPr>
          <w:rStyle w:val="FootnoteReference"/>
        </w:rPr>
        <w:footnoteRef/>
      </w:r>
      <w:r>
        <w:t xml:space="preserve"> Tasmanian Government 2023, </w:t>
      </w:r>
      <w:r>
        <w:rPr>
          <w:i/>
        </w:rPr>
        <w:t>Tasmanian Housing Strategy: Delivering more homes for a growing Tasmania and ending homelessness</w:t>
      </w:r>
      <w:r>
        <w:t xml:space="preserve">, </w:t>
      </w:r>
      <w:r w:rsidRPr="00EC7BB2">
        <w:t>https://tashousingstrategy.homestasmania.com.au/</w:t>
      </w:r>
    </w:p>
  </w:footnote>
  <w:footnote w:id="13">
    <w:p w14:paraId="4D33FC20" w14:textId="7ECDBE72" w:rsidR="001E312B" w:rsidRPr="00426B5D" w:rsidRDefault="001E312B">
      <w:pPr>
        <w:pStyle w:val="FootnoteText"/>
      </w:pPr>
      <w:r>
        <w:rPr>
          <w:rStyle w:val="FootnoteReference"/>
        </w:rPr>
        <w:footnoteRef/>
      </w:r>
      <w:r>
        <w:t xml:space="preserve"> Productivity Commission 2024, </w:t>
      </w:r>
      <w:r>
        <w:rPr>
          <w:i/>
        </w:rPr>
        <w:t>Report on government services</w:t>
      </w:r>
      <w:r>
        <w:t xml:space="preserve">, part G, </w:t>
      </w:r>
      <w:r w:rsidRPr="003D648C">
        <w:t>https://www.pc.gov.au/ongoing/report-on-government-services</w:t>
      </w:r>
    </w:p>
  </w:footnote>
  <w:footnote w:id="14">
    <w:p w14:paraId="15F87883" w14:textId="227AEDC2" w:rsidR="001E312B" w:rsidRPr="00426B5D" w:rsidRDefault="001E312B">
      <w:pPr>
        <w:pStyle w:val="FootnoteText"/>
      </w:pPr>
      <w:r>
        <w:rPr>
          <w:rStyle w:val="FootnoteReference"/>
        </w:rPr>
        <w:footnoteRef/>
      </w:r>
      <w:r>
        <w:t xml:space="preserve"> SQM Research, </w:t>
      </w:r>
      <w:r>
        <w:rPr>
          <w:i/>
        </w:rPr>
        <w:t>Residential vacancy rates</w:t>
      </w:r>
      <w:r>
        <w:t xml:space="preserve">, </w:t>
      </w:r>
      <w:r w:rsidRPr="003D648C">
        <w:t>https://sqmresearch.com.au/graph_vacancy.php?region=tas%3A%3AHobart&amp;type=c&amp;t=1</w:t>
      </w:r>
    </w:p>
  </w:footnote>
  <w:footnote w:id="15">
    <w:p w14:paraId="28372C2B" w14:textId="269083A8" w:rsidR="001E312B" w:rsidRPr="00426B5D" w:rsidRDefault="001E312B">
      <w:pPr>
        <w:pStyle w:val="FootnoteText"/>
      </w:pPr>
      <w:r>
        <w:rPr>
          <w:rStyle w:val="FootnoteReference"/>
        </w:rPr>
        <w:footnoteRef/>
      </w:r>
      <w:r>
        <w:t xml:space="preserve"> SGS Economics and Planning 2023, </w:t>
      </w:r>
      <w:r>
        <w:rPr>
          <w:i/>
        </w:rPr>
        <w:t>Rental Affordability Index</w:t>
      </w:r>
      <w:r>
        <w:t xml:space="preserve">, </w:t>
      </w:r>
      <w:r w:rsidRPr="009E5173">
        <w:t>https://sgsep.com.au/publications/insights/rental-affordability-index-2023</w:t>
      </w:r>
    </w:p>
  </w:footnote>
  <w:footnote w:id="16">
    <w:p w14:paraId="7CE5B8ED" w14:textId="6FFE61F2" w:rsidR="001E312B" w:rsidRDefault="001E312B">
      <w:pPr>
        <w:pStyle w:val="FootnoteText"/>
      </w:pPr>
      <w:r>
        <w:rPr>
          <w:rStyle w:val="FootnoteReference"/>
        </w:rPr>
        <w:footnoteRef/>
      </w:r>
      <w:r>
        <w:t xml:space="preserve"> Assumptions data sourced from: AIHW, </w:t>
      </w:r>
      <w:hyperlink r:id="rId6" w:history="1">
        <w:r w:rsidRPr="00AB7EEE">
          <w:rPr>
            <w:rStyle w:val="Hyperlink"/>
          </w:rPr>
          <w:t>https://www.aihw.gov.au/reports/australias-welfare/home-ownership-and-housing-tenure</w:t>
        </w:r>
      </w:hyperlink>
      <w:r>
        <w:t>. Population projections s</w:t>
      </w:r>
      <w:r w:rsidRPr="002C167F">
        <w:t>ource: .id SAFi National to State tops-down forecast, 5.1.0, published May 2023. Prepared by .id (informed decisions)</w:t>
      </w:r>
      <w:r>
        <w:t xml:space="preserve"> </w:t>
      </w:r>
      <w:hyperlink r:id="rId7" w:history="1">
        <w:r w:rsidRPr="00AB7EEE">
          <w:rPr>
            <w:rStyle w:val="Hyperlink"/>
          </w:rPr>
          <w:t>https://forecast.id.com.au/australia/population-age-structure?WebID=150</w:t>
        </w:r>
      </w:hyperlink>
      <w:r>
        <w:t xml:space="preserve"> </w:t>
      </w:r>
    </w:p>
  </w:footnote>
  <w:footnote w:id="17">
    <w:p w14:paraId="36F564F7" w14:textId="7FFB2583" w:rsidR="001E312B" w:rsidRPr="005073C9" w:rsidRDefault="001E312B">
      <w:pPr>
        <w:pStyle w:val="FootnoteText"/>
      </w:pPr>
      <w:r>
        <w:rPr>
          <w:rStyle w:val="FootnoteReference"/>
        </w:rPr>
        <w:footnoteRef/>
      </w:r>
      <w:r>
        <w:t xml:space="preserve"> Agarwal, N, Gao, R &amp; Garner, M 2023, </w:t>
      </w:r>
      <w:r>
        <w:rPr>
          <w:i/>
        </w:rPr>
        <w:t>Renters, rent inflation and rental stress</w:t>
      </w:r>
      <w:r>
        <w:t xml:space="preserve">, </w:t>
      </w:r>
      <w:r w:rsidRPr="005073C9">
        <w:t>https://www.rba.gov.au/publications/bulletin/2023/mar/renters-rent-inflation-and-renter-stress.html</w:t>
      </w:r>
    </w:p>
  </w:footnote>
  <w:footnote w:id="18">
    <w:p w14:paraId="47D35AC4" w14:textId="25249017" w:rsidR="001E312B" w:rsidRDefault="001E312B">
      <w:pPr>
        <w:pStyle w:val="FootnoteText"/>
      </w:pPr>
      <w:r>
        <w:rPr>
          <w:rStyle w:val="FootnoteReference"/>
        </w:rPr>
        <w:footnoteRef/>
      </w:r>
      <w:r>
        <w:t xml:space="preserve"> Australian Bureau of Statistics 2021, </w:t>
      </w:r>
      <w:r>
        <w:rPr>
          <w:i/>
        </w:rPr>
        <w:t>2021 Census of Population and Housing</w:t>
      </w:r>
      <w:r>
        <w:t xml:space="preserve"> [TableBuilder], </w:t>
      </w:r>
      <w:r w:rsidRPr="00FB305C">
        <w:t>https://www.abs.gov.au/</w:t>
      </w:r>
    </w:p>
  </w:footnote>
  <w:footnote w:id="19">
    <w:p w14:paraId="6EF784C2" w14:textId="2A337F79" w:rsidR="001E312B" w:rsidRDefault="001E312B">
      <w:pPr>
        <w:pStyle w:val="FootnoteText"/>
      </w:pPr>
      <w:r>
        <w:rPr>
          <w:rStyle w:val="FootnoteReference"/>
        </w:rPr>
        <w:footnoteRef/>
      </w:r>
      <w:r>
        <w:t xml:space="preserve"> King, A 2023, </w:t>
      </w:r>
      <w:r>
        <w:rPr>
          <w:i/>
        </w:rPr>
        <w:t>Survival mode: The daily challenge of living on a low income in Tasmania</w:t>
      </w:r>
      <w:r>
        <w:t>, Anglicare Tasmania</w:t>
      </w:r>
    </w:p>
  </w:footnote>
  <w:footnote w:id="20">
    <w:p w14:paraId="43B4421C" w14:textId="3AF08F60" w:rsidR="001E312B" w:rsidRDefault="001E312B">
      <w:pPr>
        <w:pStyle w:val="FootnoteText"/>
      </w:pPr>
      <w:r>
        <w:rPr>
          <w:rStyle w:val="FootnoteReference"/>
        </w:rPr>
        <w:footnoteRef/>
      </w:r>
      <w:r>
        <w:t xml:space="preserve"> Tasmanian Government 2023, </w:t>
      </w:r>
      <w:r>
        <w:rPr>
          <w:i/>
        </w:rPr>
        <w:t>Tasmanian Housing Strategy: Delivering more homes for a growing Tasmania and ending homelessness</w:t>
      </w:r>
      <w:r>
        <w:t xml:space="preserve">, p.29, </w:t>
      </w:r>
      <w:r w:rsidRPr="00EC7BB2">
        <w:t>https://tashousingstrategy.homestasmania.com.au/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05D3A"/>
    <w:multiLevelType w:val="hybridMultilevel"/>
    <w:tmpl w:val="E3FCEC22"/>
    <w:lvl w:ilvl="0" w:tplc="67AEE8C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80D2EDE"/>
    <w:multiLevelType w:val="hybridMultilevel"/>
    <w:tmpl w:val="D51C1B1E"/>
    <w:lvl w:ilvl="0" w:tplc="AF52682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9A30D59"/>
    <w:multiLevelType w:val="hybridMultilevel"/>
    <w:tmpl w:val="DE0AA44E"/>
    <w:lvl w:ilvl="0" w:tplc="C9B485C4">
      <w:start w:val="1"/>
      <w:numFmt w:val="bullet"/>
      <w:lvlText w:val=""/>
      <w:lvlJc w:val="left"/>
      <w:pPr>
        <w:ind w:left="720" w:hanging="360"/>
      </w:pPr>
      <w:rPr>
        <w:rFonts w:ascii="Symbol" w:hAnsi="Symbol" w:hint="default"/>
        <w:color w:val="FFC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B1145E8"/>
    <w:multiLevelType w:val="hybridMultilevel"/>
    <w:tmpl w:val="440863CE"/>
    <w:lvl w:ilvl="0" w:tplc="57FA8F78">
      <w:start w:val="1"/>
      <w:numFmt w:val="bullet"/>
      <w:pStyle w:val="ListParagraph"/>
      <w:lvlText w:val=""/>
      <w:lvlJc w:val="left"/>
      <w:pPr>
        <w:ind w:left="720" w:hanging="360"/>
      </w:pPr>
      <w:rPr>
        <w:rFonts w:ascii="Symbol" w:hAnsi="Symbol" w:hint="default"/>
      </w:rPr>
    </w:lvl>
    <w:lvl w:ilvl="1" w:tplc="912CD9C4">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DDF376C"/>
    <w:multiLevelType w:val="hybridMultilevel"/>
    <w:tmpl w:val="4B2C27B2"/>
    <w:lvl w:ilvl="0" w:tplc="2AC427AA">
      <w:start w:val="1"/>
      <w:numFmt w:val="decimal"/>
      <w:lvlText w:val="%1."/>
      <w:lvlJc w:val="left"/>
      <w:pPr>
        <w:ind w:left="720" w:hanging="360"/>
      </w:pPr>
      <w:rPr>
        <w:rFonts w:ascii="Avenir Next LT Pro" w:hAnsi="Avenir Next LT Pro" w:hint="default"/>
        <w:b/>
        <w:i w:val="0"/>
        <w:caps w:val="0"/>
        <w:strike w:val="0"/>
        <w:dstrike w:val="0"/>
        <w:vanish w:val="0"/>
        <w:color w:val="1598CB"/>
        <w:vertAlign w:val="baseline"/>
      </w:rPr>
    </w:lvl>
    <w:lvl w:ilvl="1" w:tplc="2408D312">
      <w:start w:val="1"/>
      <w:numFmt w:val="lowerLetter"/>
      <w:lvlText w:val="%2."/>
      <w:lvlJc w:val="left"/>
      <w:pPr>
        <w:ind w:left="1440" w:hanging="360"/>
      </w:pPr>
      <w:rPr>
        <w:b/>
        <w:color w:val="6F7271"/>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220515F"/>
    <w:multiLevelType w:val="hybridMultilevel"/>
    <w:tmpl w:val="5682476E"/>
    <w:lvl w:ilvl="0" w:tplc="DE9815FA">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454608B"/>
    <w:multiLevelType w:val="hybridMultilevel"/>
    <w:tmpl w:val="096A92F8"/>
    <w:lvl w:ilvl="0" w:tplc="D1288B02">
      <w:start w:val="1"/>
      <w:numFmt w:val="bullet"/>
      <w:lvlText w:val=""/>
      <w:lvlJc w:val="left"/>
      <w:pPr>
        <w:tabs>
          <w:tab w:val="num" w:pos="720"/>
        </w:tabs>
        <w:ind w:left="720" w:hanging="360"/>
      </w:pPr>
      <w:rPr>
        <w:rFonts w:ascii="Symbol" w:hAnsi="Symbol" w:hint="default"/>
      </w:rPr>
    </w:lvl>
    <w:lvl w:ilvl="1" w:tplc="56381AC6" w:tentative="1">
      <w:start w:val="1"/>
      <w:numFmt w:val="bullet"/>
      <w:lvlText w:val=""/>
      <w:lvlJc w:val="left"/>
      <w:pPr>
        <w:tabs>
          <w:tab w:val="num" w:pos="1440"/>
        </w:tabs>
        <w:ind w:left="1440" w:hanging="360"/>
      </w:pPr>
      <w:rPr>
        <w:rFonts w:ascii="Symbol" w:hAnsi="Symbol" w:hint="default"/>
      </w:rPr>
    </w:lvl>
    <w:lvl w:ilvl="2" w:tplc="74323D12" w:tentative="1">
      <w:start w:val="1"/>
      <w:numFmt w:val="bullet"/>
      <w:lvlText w:val=""/>
      <w:lvlJc w:val="left"/>
      <w:pPr>
        <w:tabs>
          <w:tab w:val="num" w:pos="2160"/>
        </w:tabs>
        <w:ind w:left="2160" w:hanging="360"/>
      </w:pPr>
      <w:rPr>
        <w:rFonts w:ascii="Symbol" w:hAnsi="Symbol" w:hint="default"/>
      </w:rPr>
    </w:lvl>
    <w:lvl w:ilvl="3" w:tplc="453A364C" w:tentative="1">
      <w:start w:val="1"/>
      <w:numFmt w:val="bullet"/>
      <w:lvlText w:val=""/>
      <w:lvlJc w:val="left"/>
      <w:pPr>
        <w:tabs>
          <w:tab w:val="num" w:pos="2880"/>
        </w:tabs>
        <w:ind w:left="2880" w:hanging="360"/>
      </w:pPr>
      <w:rPr>
        <w:rFonts w:ascii="Symbol" w:hAnsi="Symbol" w:hint="default"/>
      </w:rPr>
    </w:lvl>
    <w:lvl w:ilvl="4" w:tplc="5BA0A41E" w:tentative="1">
      <w:start w:val="1"/>
      <w:numFmt w:val="bullet"/>
      <w:lvlText w:val=""/>
      <w:lvlJc w:val="left"/>
      <w:pPr>
        <w:tabs>
          <w:tab w:val="num" w:pos="3600"/>
        </w:tabs>
        <w:ind w:left="3600" w:hanging="360"/>
      </w:pPr>
      <w:rPr>
        <w:rFonts w:ascii="Symbol" w:hAnsi="Symbol" w:hint="default"/>
      </w:rPr>
    </w:lvl>
    <w:lvl w:ilvl="5" w:tplc="7E24C40C" w:tentative="1">
      <w:start w:val="1"/>
      <w:numFmt w:val="bullet"/>
      <w:lvlText w:val=""/>
      <w:lvlJc w:val="left"/>
      <w:pPr>
        <w:tabs>
          <w:tab w:val="num" w:pos="4320"/>
        </w:tabs>
        <w:ind w:left="4320" w:hanging="360"/>
      </w:pPr>
      <w:rPr>
        <w:rFonts w:ascii="Symbol" w:hAnsi="Symbol" w:hint="default"/>
      </w:rPr>
    </w:lvl>
    <w:lvl w:ilvl="6" w:tplc="B6766D6C" w:tentative="1">
      <w:start w:val="1"/>
      <w:numFmt w:val="bullet"/>
      <w:lvlText w:val=""/>
      <w:lvlJc w:val="left"/>
      <w:pPr>
        <w:tabs>
          <w:tab w:val="num" w:pos="5040"/>
        </w:tabs>
        <w:ind w:left="5040" w:hanging="360"/>
      </w:pPr>
      <w:rPr>
        <w:rFonts w:ascii="Symbol" w:hAnsi="Symbol" w:hint="default"/>
      </w:rPr>
    </w:lvl>
    <w:lvl w:ilvl="7" w:tplc="38B4C1FE" w:tentative="1">
      <w:start w:val="1"/>
      <w:numFmt w:val="bullet"/>
      <w:lvlText w:val=""/>
      <w:lvlJc w:val="left"/>
      <w:pPr>
        <w:tabs>
          <w:tab w:val="num" w:pos="5760"/>
        </w:tabs>
        <w:ind w:left="5760" w:hanging="360"/>
      </w:pPr>
      <w:rPr>
        <w:rFonts w:ascii="Symbol" w:hAnsi="Symbol" w:hint="default"/>
      </w:rPr>
    </w:lvl>
    <w:lvl w:ilvl="8" w:tplc="CDAE3C8E"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5C573B66"/>
    <w:multiLevelType w:val="hybridMultilevel"/>
    <w:tmpl w:val="C388EDDE"/>
    <w:lvl w:ilvl="0" w:tplc="0C9AF058">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DEC0264"/>
    <w:multiLevelType w:val="hybridMultilevel"/>
    <w:tmpl w:val="D8F27126"/>
    <w:lvl w:ilvl="0" w:tplc="2AC427AA">
      <w:start w:val="1"/>
      <w:numFmt w:val="decimal"/>
      <w:lvlText w:val="%1."/>
      <w:lvlJc w:val="left"/>
      <w:pPr>
        <w:ind w:left="720" w:hanging="360"/>
      </w:pPr>
      <w:rPr>
        <w:rFonts w:ascii="Avenir Next LT Pro" w:hAnsi="Avenir Next LT Pro" w:hint="default"/>
        <w:b/>
        <w:i w:val="0"/>
        <w:caps w:val="0"/>
        <w:strike w:val="0"/>
        <w:dstrike w:val="0"/>
        <w:vanish w:val="0"/>
        <w:color w:val="1598CB"/>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1E6002F"/>
    <w:multiLevelType w:val="multilevel"/>
    <w:tmpl w:val="951CD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D510356"/>
    <w:multiLevelType w:val="hybridMultilevel"/>
    <w:tmpl w:val="E6C25606"/>
    <w:lvl w:ilvl="0" w:tplc="B50649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5"/>
  </w:num>
  <w:num w:numId="4">
    <w:abstractNumId w:val="9"/>
  </w:num>
  <w:num w:numId="5">
    <w:abstractNumId w:val="10"/>
  </w:num>
  <w:num w:numId="6">
    <w:abstractNumId w:val="6"/>
  </w:num>
  <w:num w:numId="7">
    <w:abstractNumId w:val="0"/>
  </w:num>
  <w:num w:numId="8">
    <w:abstractNumId w:val="2"/>
  </w:num>
  <w:num w:numId="9">
    <w:abstractNumId w:val="4"/>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6EC"/>
    <w:rsid w:val="000070DF"/>
    <w:rsid w:val="000171FD"/>
    <w:rsid w:val="0002544C"/>
    <w:rsid w:val="00026B22"/>
    <w:rsid w:val="00027362"/>
    <w:rsid w:val="000306D9"/>
    <w:rsid w:val="00036CC5"/>
    <w:rsid w:val="00042885"/>
    <w:rsid w:val="00051517"/>
    <w:rsid w:val="00051626"/>
    <w:rsid w:val="00061BE9"/>
    <w:rsid w:val="00072FD1"/>
    <w:rsid w:val="00077520"/>
    <w:rsid w:val="000A2D8D"/>
    <w:rsid w:val="000C3C45"/>
    <w:rsid w:val="000C58C4"/>
    <w:rsid w:val="000C60B1"/>
    <w:rsid w:val="00104D31"/>
    <w:rsid w:val="00105CAA"/>
    <w:rsid w:val="00106FF9"/>
    <w:rsid w:val="001073AE"/>
    <w:rsid w:val="00153090"/>
    <w:rsid w:val="00154772"/>
    <w:rsid w:val="00154A9D"/>
    <w:rsid w:val="00160786"/>
    <w:rsid w:val="001661B2"/>
    <w:rsid w:val="001A2C6F"/>
    <w:rsid w:val="001A3CA2"/>
    <w:rsid w:val="001D0249"/>
    <w:rsid w:val="001E312B"/>
    <w:rsid w:val="001F08CD"/>
    <w:rsid w:val="00214DA6"/>
    <w:rsid w:val="00215840"/>
    <w:rsid w:val="00215ECF"/>
    <w:rsid w:val="00231636"/>
    <w:rsid w:val="00251C27"/>
    <w:rsid w:val="0026400A"/>
    <w:rsid w:val="0027115B"/>
    <w:rsid w:val="0029361A"/>
    <w:rsid w:val="002A72F3"/>
    <w:rsid w:val="002B2C42"/>
    <w:rsid w:val="002C167F"/>
    <w:rsid w:val="002C2F3F"/>
    <w:rsid w:val="002D10DF"/>
    <w:rsid w:val="002D16F8"/>
    <w:rsid w:val="002D4984"/>
    <w:rsid w:val="002E62C4"/>
    <w:rsid w:val="002E7766"/>
    <w:rsid w:val="002F7252"/>
    <w:rsid w:val="00313947"/>
    <w:rsid w:val="00322814"/>
    <w:rsid w:val="00332E67"/>
    <w:rsid w:val="003379E8"/>
    <w:rsid w:val="003439F2"/>
    <w:rsid w:val="00351C98"/>
    <w:rsid w:val="00353156"/>
    <w:rsid w:val="00353200"/>
    <w:rsid w:val="0035377C"/>
    <w:rsid w:val="0035451A"/>
    <w:rsid w:val="00354940"/>
    <w:rsid w:val="003561CA"/>
    <w:rsid w:val="00361437"/>
    <w:rsid w:val="00361A9A"/>
    <w:rsid w:val="00383C46"/>
    <w:rsid w:val="00397358"/>
    <w:rsid w:val="003A358D"/>
    <w:rsid w:val="003B5E8C"/>
    <w:rsid w:val="003D648C"/>
    <w:rsid w:val="003E270E"/>
    <w:rsid w:val="003E63B7"/>
    <w:rsid w:val="003F6E67"/>
    <w:rsid w:val="00405BDE"/>
    <w:rsid w:val="00426083"/>
    <w:rsid w:val="00426B5D"/>
    <w:rsid w:val="004322C5"/>
    <w:rsid w:val="00434CA8"/>
    <w:rsid w:val="004409F0"/>
    <w:rsid w:val="00457C76"/>
    <w:rsid w:val="00463355"/>
    <w:rsid w:val="00471AC6"/>
    <w:rsid w:val="00480A05"/>
    <w:rsid w:val="004A1253"/>
    <w:rsid w:val="004B1918"/>
    <w:rsid w:val="004F0684"/>
    <w:rsid w:val="005073C9"/>
    <w:rsid w:val="005145F9"/>
    <w:rsid w:val="00516E04"/>
    <w:rsid w:val="00542F74"/>
    <w:rsid w:val="00561AC5"/>
    <w:rsid w:val="00572D72"/>
    <w:rsid w:val="00584015"/>
    <w:rsid w:val="0059623A"/>
    <w:rsid w:val="005A1443"/>
    <w:rsid w:val="005B1A9E"/>
    <w:rsid w:val="005D613E"/>
    <w:rsid w:val="005D7356"/>
    <w:rsid w:val="005E4C9A"/>
    <w:rsid w:val="005F7AD3"/>
    <w:rsid w:val="00601C93"/>
    <w:rsid w:val="00606D9D"/>
    <w:rsid w:val="00621FAA"/>
    <w:rsid w:val="00636000"/>
    <w:rsid w:val="00637047"/>
    <w:rsid w:val="00646DF9"/>
    <w:rsid w:val="00670890"/>
    <w:rsid w:val="00686ECD"/>
    <w:rsid w:val="006927DF"/>
    <w:rsid w:val="00693BB3"/>
    <w:rsid w:val="006A3F01"/>
    <w:rsid w:val="006C1BEB"/>
    <w:rsid w:val="006C2F59"/>
    <w:rsid w:val="006C7E83"/>
    <w:rsid w:val="006D015B"/>
    <w:rsid w:val="006D38B7"/>
    <w:rsid w:val="006E3E3A"/>
    <w:rsid w:val="006E65CA"/>
    <w:rsid w:val="006F5B7A"/>
    <w:rsid w:val="007119A7"/>
    <w:rsid w:val="00734779"/>
    <w:rsid w:val="0074661C"/>
    <w:rsid w:val="007773FD"/>
    <w:rsid w:val="007833AC"/>
    <w:rsid w:val="00786E8B"/>
    <w:rsid w:val="00792006"/>
    <w:rsid w:val="00796C31"/>
    <w:rsid w:val="007B10BA"/>
    <w:rsid w:val="007B3E86"/>
    <w:rsid w:val="007B6A8D"/>
    <w:rsid w:val="007C4594"/>
    <w:rsid w:val="007C557E"/>
    <w:rsid w:val="007E5C44"/>
    <w:rsid w:val="007F13CA"/>
    <w:rsid w:val="00802984"/>
    <w:rsid w:val="008222E1"/>
    <w:rsid w:val="00825300"/>
    <w:rsid w:val="00830E3F"/>
    <w:rsid w:val="008567F7"/>
    <w:rsid w:val="008604F6"/>
    <w:rsid w:val="00862BC8"/>
    <w:rsid w:val="00870862"/>
    <w:rsid w:val="0087629B"/>
    <w:rsid w:val="00880C83"/>
    <w:rsid w:val="008876FF"/>
    <w:rsid w:val="00891652"/>
    <w:rsid w:val="008963EB"/>
    <w:rsid w:val="008D1E8D"/>
    <w:rsid w:val="008D5C4C"/>
    <w:rsid w:val="008E4E25"/>
    <w:rsid w:val="008F663F"/>
    <w:rsid w:val="008F6AD8"/>
    <w:rsid w:val="00911116"/>
    <w:rsid w:val="00920C64"/>
    <w:rsid w:val="009231E9"/>
    <w:rsid w:val="00930E35"/>
    <w:rsid w:val="00931A27"/>
    <w:rsid w:val="009338B9"/>
    <w:rsid w:val="00933A02"/>
    <w:rsid w:val="0093667E"/>
    <w:rsid w:val="00945119"/>
    <w:rsid w:val="00956BDD"/>
    <w:rsid w:val="00957E18"/>
    <w:rsid w:val="00963891"/>
    <w:rsid w:val="00972716"/>
    <w:rsid w:val="009934D8"/>
    <w:rsid w:val="009A393A"/>
    <w:rsid w:val="009C133E"/>
    <w:rsid w:val="009D26EC"/>
    <w:rsid w:val="009D78BF"/>
    <w:rsid w:val="009E34C7"/>
    <w:rsid w:val="009E5173"/>
    <w:rsid w:val="009F06EA"/>
    <w:rsid w:val="009F1703"/>
    <w:rsid w:val="009F5505"/>
    <w:rsid w:val="00A00C09"/>
    <w:rsid w:val="00A237C0"/>
    <w:rsid w:val="00A37467"/>
    <w:rsid w:val="00A37902"/>
    <w:rsid w:val="00A45AF8"/>
    <w:rsid w:val="00A46DE7"/>
    <w:rsid w:val="00A52B5E"/>
    <w:rsid w:val="00A55337"/>
    <w:rsid w:val="00A6327E"/>
    <w:rsid w:val="00AA6002"/>
    <w:rsid w:val="00AB6C6E"/>
    <w:rsid w:val="00AC1E8F"/>
    <w:rsid w:val="00AC5555"/>
    <w:rsid w:val="00AD28AE"/>
    <w:rsid w:val="00AD2C45"/>
    <w:rsid w:val="00AD6F4F"/>
    <w:rsid w:val="00AE6A19"/>
    <w:rsid w:val="00AF2EBB"/>
    <w:rsid w:val="00AF6AD5"/>
    <w:rsid w:val="00B07414"/>
    <w:rsid w:val="00B24E13"/>
    <w:rsid w:val="00B326AE"/>
    <w:rsid w:val="00B32B32"/>
    <w:rsid w:val="00B40AA2"/>
    <w:rsid w:val="00B42D09"/>
    <w:rsid w:val="00B45BFD"/>
    <w:rsid w:val="00B5568F"/>
    <w:rsid w:val="00B75B8D"/>
    <w:rsid w:val="00B821FE"/>
    <w:rsid w:val="00B82AC0"/>
    <w:rsid w:val="00B84944"/>
    <w:rsid w:val="00B90122"/>
    <w:rsid w:val="00B91863"/>
    <w:rsid w:val="00B96C38"/>
    <w:rsid w:val="00BA0E5D"/>
    <w:rsid w:val="00BD7820"/>
    <w:rsid w:val="00BF054F"/>
    <w:rsid w:val="00BF4208"/>
    <w:rsid w:val="00BF79DE"/>
    <w:rsid w:val="00C060CF"/>
    <w:rsid w:val="00C2138E"/>
    <w:rsid w:val="00C3447C"/>
    <w:rsid w:val="00C70466"/>
    <w:rsid w:val="00C7426A"/>
    <w:rsid w:val="00C828AA"/>
    <w:rsid w:val="00CB73EE"/>
    <w:rsid w:val="00CC278C"/>
    <w:rsid w:val="00CD40FC"/>
    <w:rsid w:val="00CD51E5"/>
    <w:rsid w:val="00D02169"/>
    <w:rsid w:val="00D14512"/>
    <w:rsid w:val="00D25015"/>
    <w:rsid w:val="00D42266"/>
    <w:rsid w:val="00D53335"/>
    <w:rsid w:val="00D74008"/>
    <w:rsid w:val="00D776DC"/>
    <w:rsid w:val="00DA46E1"/>
    <w:rsid w:val="00DC19AE"/>
    <w:rsid w:val="00DC2D21"/>
    <w:rsid w:val="00DE1A4A"/>
    <w:rsid w:val="00DE7B75"/>
    <w:rsid w:val="00DF0A79"/>
    <w:rsid w:val="00E10BB6"/>
    <w:rsid w:val="00E14815"/>
    <w:rsid w:val="00E237F9"/>
    <w:rsid w:val="00E24DE1"/>
    <w:rsid w:val="00E440DD"/>
    <w:rsid w:val="00E611E2"/>
    <w:rsid w:val="00E61FF3"/>
    <w:rsid w:val="00E65873"/>
    <w:rsid w:val="00EA3A54"/>
    <w:rsid w:val="00EA3CF2"/>
    <w:rsid w:val="00EB1425"/>
    <w:rsid w:val="00EB220D"/>
    <w:rsid w:val="00EB4293"/>
    <w:rsid w:val="00EB482C"/>
    <w:rsid w:val="00EC2992"/>
    <w:rsid w:val="00EC3D54"/>
    <w:rsid w:val="00EC47A6"/>
    <w:rsid w:val="00EC699E"/>
    <w:rsid w:val="00EC7BB2"/>
    <w:rsid w:val="00ED5F78"/>
    <w:rsid w:val="00EE19EF"/>
    <w:rsid w:val="00EF14F9"/>
    <w:rsid w:val="00EF574F"/>
    <w:rsid w:val="00F165D3"/>
    <w:rsid w:val="00F27FDF"/>
    <w:rsid w:val="00F30662"/>
    <w:rsid w:val="00F34B19"/>
    <w:rsid w:val="00F45CC5"/>
    <w:rsid w:val="00F50B69"/>
    <w:rsid w:val="00F64B54"/>
    <w:rsid w:val="00F75F00"/>
    <w:rsid w:val="00F775F3"/>
    <w:rsid w:val="00F95E08"/>
    <w:rsid w:val="00FA161D"/>
    <w:rsid w:val="00FA3F7B"/>
    <w:rsid w:val="00FB305C"/>
    <w:rsid w:val="00FC5C23"/>
    <w:rsid w:val="00FD4876"/>
    <w:rsid w:val="00FE0EEE"/>
    <w:rsid w:val="00FF15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6F767"/>
  <w15:chartTrackingRefBased/>
  <w15:docId w15:val="{6B47DAB9-B41A-4B6E-A8FF-5D5F5A468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3E86"/>
  </w:style>
  <w:style w:type="paragraph" w:styleId="Heading1">
    <w:name w:val="heading 1"/>
    <w:basedOn w:val="Normal"/>
    <w:next w:val="Normal"/>
    <w:link w:val="Heading1Char"/>
    <w:uiPriority w:val="9"/>
    <w:qFormat/>
    <w:rsid w:val="00383C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83C4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83C4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96389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83C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3C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3C4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83C46"/>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383C46"/>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383C46"/>
    <w:rPr>
      <w:color w:val="0563C1" w:themeColor="hyperlink"/>
      <w:u w:val="single"/>
    </w:rPr>
  </w:style>
  <w:style w:type="character" w:styleId="UnresolvedMention">
    <w:name w:val="Unresolved Mention"/>
    <w:basedOn w:val="DefaultParagraphFont"/>
    <w:uiPriority w:val="99"/>
    <w:semiHidden/>
    <w:unhideWhenUsed/>
    <w:rsid w:val="00383C46"/>
    <w:rPr>
      <w:color w:val="605E5C"/>
      <w:shd w:val="clear" w:color="auto" w:fill="E1DFDD"/>
    </w:rPr>
  </w:style>
  <w:style w:type="character" w:customStyle="1" w:styleId="Heading2Char">
    <w:name w:val="Heading 2 Char"/>
    <w:basedOn w:val="DefaultParagraphFont"/>
    <w:link w:val="Heading2"/>
    <w:uiPriority w:val="9"/>
    <w:rsid w:val="00383C46"/>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383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383C46"/>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autoRedefine/>
    <w:uiPriority w:val="34"/>
    <w:qFormat/>
    <w:rsid w:val="00AB6C6E"/>
    <w:pPr>
      <w:numPr>
        <w:numId w:val="11"/>
      </w:numPr>
      <w:spacing w:before="120" w:after="120" w:line="312" w:lineRule="auto"/>
    </w:pPr>
    <w:rPr>
      <w:rFonts w:ascii="Calibri" w:eastAsia="Times New Roman" w:hAnsi="Calibri" w:cs="Times New Roman"/>
      <w:i/>
      <w:lang w:val="en-US"/>
    </w:rPr>
  </w:style>
  <w:style w:type="paragraph" w:styleId="BalloonText">
    <w:name w:val="Balloon Text"/>
    <w:basedOn w:val="Normal"/>
    <w:link w:val="BalloonTextChar"/>
    <w:uiPriority w:val="99"/>
    <w:semiHidden/>
    <w:unhideWhenUsed/>
    <w:rsid w:val="002E77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7766"/>
    <w:rPr>
      <w:rFonts w:ascii="Segoe UI" w:hAnsi="Segoe UI" w:cs="Segoe UI"/>
      <w:sz w:val="18"/>
      <w:szCs w:val="18"/>
    </w:rPr>
  </w:style>
  <w:style w:type="character" w:styleId="CommentReference">
    <w:name w:val="annotation reference"/>
    <w:basedOn w:val="DefaultParagraphFont"/>
    <w:uiPriority w:val="99"/>
    <w:semiHidden/>
    <w:unhideWhenUsed/>
    <w:rsid w:val="00C828AA"/>
    <w:rPr>
      <w:sz w:val="16"/>
      <w:szCs w:val="16"/>
    </w:rPr>
  </w:style>
  <w:style w:type="paragraph" w:styleId="CommentText">
    <w:name w:val="annotation text"/>
    <w:basedOn w:val="Normal"/>
    <w:link w:val="CommentTextChar"/>
    <w:uiPriority w:val="99"/>
    <w:semiHidden/>
    <w:unhideWhenUsed/>
    <w:rsid w:val="00C828AA"/>
    <w:pPr>
      <w:spacing w:line="240" w:lineRule="auto"/>
    </w:pPr>
    <w:rPr>
      <w:sz w:val="20"/>
      <w:szCs w:val="20"/>
    </w:rPr>
  </w:style>
  <w:style w:type="character" w:customStyle="1" w:styleId="CommentTextChar">
    <w:name w:val="Comment Text Char"/>
    <w:basedOn w:val="DefaultParagraphFont"/>
    <w:link w:val="CommentText"/>
    <w:uiPriority w:val="99"/>
    <w:semiHidden/>
    <w:rsid w:val="00C828AA"/>
    <w:rPr>
      <w:sz w:val="20"/>
      <w:szCs w:val="20"/>
    </w:rPr>
  </w:style>
  <w:style w:type="paragraph" w:styleId="CommentSubject">
    <w:name w:val="annotation subject"/>
    <w:basedOn w:val="CommentText"/>
    <w:next w:val="CommentText"/>
    <w:link w:val="CommentSubjectChar"/>
    <w:uiPriority w:val="99"/>
    <w:semiHidden/>
    <w:unhideWhenUsed/>
    <w:rsid w:val="00C828AA"/>
    <w:rPr>
      <w:b/>
      <w:bCs/>
    </w:rPr>
  </w:style>
  <w:style w:type="character" w:customStyle="1" w:styleId="CommentSubjectChar">
    <w:name w:val="Comment Subject Char"/>
    <w:basedOn w:val="CommentTextChar"/>
    <w:link w:val="CommentSubject"/>
    <w:uiPriority w:val="99"/>
    <w:semiHidden/>
    <w:rsid w:val="00C828AA"/>
    <w:rPr>
      <w:b/>
      <w:bCs/>
      <w:sz w:val="20"/>
      <w:szCs w:val="20"/>
    </w:rPr>
  </w:style>
  <w:style w:type="paragraph" w:styleId="Revision">
    <w:name w:val="Revision"/>
    <w:hidden/>
    <w:uiPriority w:val="99"/>
    <w:semiHidden/>
    <w:rsid w:val="00DC19AE"/>
    <w:pPr>
      <w:spacing w:after="0" w:line="240" w:lineRule="auto"/>
    </w:pPr>
  </w:style>
  <w:style w:type="paragraph" w:styleId="Quote">
    <w:name w:val="Quote"/>
    <w:basedOn w:val="Normal"/>
    <w:next w:val="Normal"/>
    <w:link w:val="QuoteChar"/>
    <w:uiPriority w:val="29"/>
    <w:qFormat/>
    <w:rsid w:val="00EE19EF"/>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E19EF"/>
    <w:rPr>
      <w:i/>
      <w:iCs/>
      <w:color w:val="404040" w:themeColor="text1" w:themeTint="BF"/>
    </w:rPr>
  </w:style>
  <w:style w:type="character" w:styleId="IntenseEmphasis">
    <w:name w:val="Intense Emphasis"/>
    <w:basedOn w:val="DefaultParagraphFont"/>
    <w:uiPriority w:val="21"/>
    <w:qFormat/>
    <w:rsid w:val="001073AE"/>
    <w:rPr>
      <w:i/>
      <w:iCs/>
      <w:color w:val="4472C4" w:themeColor="accent1"/>
    </w:rPr>
  </w:style>
  <w:style w:type="paragraph" w:styleId="BodyText">
    <w:name w:val="Body Text"/>
    <w:basedOn w:val="Normal"/>
    <w:link w:val="BodyTextChar"/>
    <w:uiPriority w:val="1"/>
    <w:qFormat/>
    <w:rsid w:val="00354940"/>
    <w:pPr>
      <w:widowControl w:val="0"/>
      <w:autoSpaceDE w:val="0"/>
      <w:autoSpaceDN w:val="0"/>
      <w:spacing w:before="120" w:after="120" w:line="240" w:lineRule="auto"/>
    </w:pPr>
    <w:rPr>
      <w:rFonts w:ascii="Avenir Next" w:eastAsia="AvenirNext LT Pro Bold" w:hAnsi="Avenir Next" w:cs="AvenirNext LT Pro Bold"/>
      <w:color w:val="575F61"/>
      <w:sz w:val="24"/>
      <w:szCs w:val="24"/>
      <w:lang w:val="en-US"/>
    </w:rPr>
  </w:style>
  <w:style w:type="character" w:customStyle="1" w:styleId="BodyTextChar">
    <w:name w:val="Body Text Char"/>
    <w:basedOn w:val="DefaultParagraphFont"/>
    <w:link w:val="BodyText"/>
    <w:uiPriority w:val="1"/>
    <w:rsid w:val="00354940"/>
    <w:rPr>
      <w:rFonts w:ascii="Avenir Next" w:eastAsia="AvenirNext LT Pro Bold" w:hAnsi="Avenir Next" w:cs="AvenirNext LT Pro Bold"/>
      <w:color w:val="575F61"/>
      <w:sz w:val="24"/>
      <w:szCs w:val="24"/>
      <w:lang w:val="en-US"/>
    </w:rPr>
  </w:style>
  <w:style w:type="paragraph" w:styleId="FootnoteText">
    <w:name w:val="footnote text"/>
    <w:basedOn w:val="Normal"/>
    <w:link w:val="FootnoteTextChar"/>
    <w:uiPriority w:val="99"/>
    <w:semiHidden/>
    <w:unhideWhenUsed/>
    <w:rsid w:val="00E611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11E2"/>
    <w:rPr>
      <w:sz w:val="20"/>
      <w:szCs w:val="20"/>
    </w:rPr>
  </w:style>
  <w:style w:type="character" w:styleId="FootnoteReference">
    <w:name w:val="footnote reference"/>
    <w:basedOn w:val="DefaultParagraphFont"/>
    <w:uiPriority w:val="99"/>
    <w:semiHidden/>
    <w:unhideWhenUsed/>
    <w:rsid w:val="00E611E2"/>
    <w:rPr>
      <w:vertAlign w:val="superscript"/>
    </w:rPr>
  </w:style>
  <w:style w:type="character" w:customStyle="1" w:styleId="Heading4Char">
    <w:name w:val="Heading 4 Char"/>
    <w:basedOn w:val="DefaultParagraphFont"/>
    <w:link w:val="Heading4"/>
    <w:uiPriority w:val="9"/>
    <w:rsid w:val="00963891"/>
    <w:rPr>
      <w:rFonts w:asciiTheme="majorHAnsi" w:eastAsiaTheme="majorEastAsia" w:hAnsiTheme="majorHAnsi" w:cstheme="majorBidi"/>
      <w:i/>
      <w:iCs/>
      <w:color w:val="2F5496" w:themeColor="accent1" w:themeShade="BF"/>
    </w:rPr>
  </w:style>
  <w:style w:type="character" w:styleId="FollowedHyperlink">
    <w:name w:val="FollowedHyperlink"/>
    <w:basedOn w:val="DefaultParagraphFont"/>
    <w:uiPriority w:val="99"/>
    <w:semiHidden/>
    <w:unhideWhenUsed/>
    <w:rsid w:val="00FC5C23"/>
    <w:rPr>
      <w:color w:val="954F72" w:themeColor="followedHyperlink"/>
      <w:u w:val="single"/>
    </w:rPr>
  </w:style>
  <w:style w:type="paragraph" w:styleId="Header">
    <w:name w:val="header"/>
    <w:basedOn w:val="Normal"/>
    <w:link w:val="HeaderChar"/>
    <w:uiPriority w:val="99"/>
    <w:unhideWhenUsed/>
    <w:rsid w:val="00862B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2BC8"/>
  </w:style>
  <w:style w:type="paragraph" w:styleId="Footer">
    <w:name w:val="footer"/>
    <w:basedOn w:val="Normal"/>
    <w:link w:val="FooterChar"/>
    <w:uiPriority w:val="99"/>
    <w:unhideWhenUsed/>
    <w:rsid w:val="00862B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2B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612691">
      <w:bodyDiv w:val="1"/>
      <w:marLeft w:val="0"/>
      <w:marRight w:val="0"/>
      <w:marTop w:val="0"/>
      <w:marBottom w:val="0"/>
      <w:divBdr>
        <w:top w:val="none" w:sz="0" w:space="0" w:color="auto"/>
        <w:left w:val="none" w:sz="0" w:space="0" w:color="auto"/>
        <w:bottom w:val="none" w:sz="0" w:space="0" w:color="auto"/>
        <w:right w:val="none" w:sz="0" w:space="0" w:color="auto"/>
      </w:divBdr>
    </w:div>
    <w:div w:id="1424105959">
      <w:bodyDiv w:val="1"/>
      <w:marLeft w:val="0"/>
      <w:marRight w:val="0"/>
      <w:marTop w:val="0"/>
      <w:marBottom w:val="0"/>
      <w:divBdr>
        <w:top w:val="none" w:sz="0" w:space="0" w:color="auto"/>
        <w:left w:val="none" w:sz="0" w:space="0" w:color="auto"/>
        <w:bottom w:val="none" w:sz="0" w:space="0" w:color="auto"/>
        <w:right w:val="none" w:sz="0" w:space="0" w:color="auto"/>
      </w:divBdr>
    </w:div>
    <w:div w:id="154043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laxton@anglicare-tas.org.au" TargetMode="External"/><Relationship Id="rId13" Type="http://schemas.openxmlformats.org/officeDocument/2006/relationships/chart" Target="charts/chart4.xml"/><Relationship Id="rId18" Type="http://schemas.openxmlformats.org/officeDocument/2006/relationships/image" Target="media/image1.png"/><Relationship Id="rId26" Type="http://schemas.openxmlformats.org/officeDocument/2006/relationships/hyperlink" Target="https://www.anglicare-tas.org.au/survival-mode/" TargetMode="External"/><Relationship Id="rId3" Type="http://schemas.openxmlformats.org/officeDocument/2006/relationships/styles" Target="styles.xml"/><Relationship Id="rId21" Type="http://schemas.openxmlformats.org/officeDocument/2006/relationships/image" Target="media/image4.svg"/><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image" Target="cid:image030.jpg@01DA8A9A.F4F2A3F0" TargetMode="Externa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image" Target="media/image3.png"/><Relationship Id="rId29"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image" Target="cid:image002.png@01DA8A9A.F4F2A3F0" TargetMode="External"/><Relationship Id="rId28" Type="http://schemas.openxmlformats.org/officeDocument/2006/relationships/chart" Target="charts/chart9.xml"/><Relationship Id="rId10" Type="http://schemas.openxmlformats.org/officeDocument/2006/relationships/chart" Target="charts/chart1.xml"/><Relationship Id="rId19" Type="http://schemas.openxmlformats.org/officeDocument/2006/relationships/image" Target="media/image2.sv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nglicare-tas.org.au" TargetMode="External"/><Relationship Id="rId14" Type="http://schemas.openxmlformats.org/officeDocument/2006/relationships/chart" Target="charts/chart5.xml"/><Relationship Id="rId22" Type="http://schemas.openxmlformats.org/officeDocument/2006/relationships/image" Target="media/image5.png"/><Relationship Id="rId27" Type="http://schemas.openxmlformats.org/officeDocument/2006/relationships/hyperlink" Target="https://hdp-au-prod-app-comtas-shape-files.s3.ap-southeast-2.amazonaws.com/3917/0010/9921/230265_Homes_Tas_Strategy_document_wcag.pdf"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abs.gov.au/" TargetMode="External"/><Relationship Id="rId7" Type="http://schemas.openxmlformats.org/officeDocument/2006/relationships/hyperlink" Target="https://forecast.id.com.au/australia/population-age-structure?WebID=150" TargetMode="External"/><Relationship Id="rId2" Type="http://schemas.openxmlformats.org/officeDocument/2006/relationships/hyperlink" Target="https://www.abs.gov.au/statistics/standards/australian-statistical-geography-standard-asgs-edition-3/latest-release" TargetMode="External"/><Relationship Id="rId1" Type="http://schemas.openxmlformats.org/officeDocument/2006/relationships/hyperlink" Target="https://data.gov.au/data/dataset/dss-payment-demographic-data" TargetMode="External"/><Relationship Id="rId6" Type="http://schemas.openxmlformats.org/officeDocument/2006/relationships/hyperlink" Target="https://www.aihw.gov.au/reports/australias-welfare/home-ownership-and-housing-tenure" TargetMode="External"/><Relationship Id="rId5" Type="http://schemas.openxmlformats.org/officeDocument/2006/relationships/hyperlink" Target="https://www.abs.gov.au/statistics/people/housing/estimating-homelessness-census/2021" TargetMode="External"/><Relationship Id="rId4" Type="http://schemas.openxmlformats.org/officeDocument/2006/relationships/hyperlink" Target="https://grattan.edu.au/news/how-high-inflation-is-affecting-different-australian-households/"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tas-fileserv1.anglicare-tas.org.au\Program%20Share\SARC\2.%20Research,%20Policy%20and%20Advocacy\Recurring%20projects\Anglicare%20Australia%20Rental%20Affordability%20Survey\RAS%202024\Background\Population%20projection%20spreadsheet.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file:///\\tas-fileserv1.anglicare-tas.org.au\Program%20Share\SARC\2.%20Research,%20Policy%20and%20Advocacy\Recurring%20projects\Anglicare%20Australia%20Rental%20Affordability%20Survey\RAS%202024\Background\Population%20projection%20spreadshee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tas-fileserv1.anglicare-tas.org.au\Program%20Share\SARC\2.%20Research,%20Policy%20and%20Advocacy\Recurring%20projects\Anglicare%20Australia%20Rental%20Affordability%20Survey\RAS%202024\Background\Population%20projection%20spreadsheet.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tas-fileserv1.anglicare-tas.org.au\Program%20Share\SARC\2.%20Research,%20Policy%20and%20Advocacy\Recurring%20projects\Anglicare%20Australia%20Rental%20Affordability%20Survey\RAS%202024\Background\Population%20projection%20spreadsheet.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tas-fileserv1.anglicare-tas.org.au\Program%20Share\SARC\2.%20Research,%20Policy%20and%20Advocacy\Recurring%20projects\Anglicare%20Australia%20Rental%20Affordability%20Survey\RAS%202024\Background\2021%20renting%20households.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tas-fileserv1.anglicare-tas.org.au\Program%20Share\SARC\2.%20Research,%20Policy%20and%20Advocacy\Recurring%20projects\Anglicare%20Australia%20Rental%20Affordability%20Survey\RAS%202024\Background\Population%20projection%20spreadsheet.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Number of properties advertised in Tasmania </a:t>
            </a:r>
          </a:p>
          <a:p>
            <a:pPr>
              <a:defRPr/>
            </a:pPr>
            <a:r>
              <a:rPr lang="en-US"/>
              <a:t>in </a:t>
            </a:r>
            <a:r>
              <a:rPr lang="en-US" baseline="0"/>
              <a:t>Snapshot week, 2013-2024</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Number of properties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Sheet1!$A$2:$A$13</c:f>
              <c:numCache>
                <c:formatCode>General</c:formatCode>
                <c:ptCount val="12"/>
                <c:pt idx="0">
                  <c:v>2013</c:v>
                </c:pt>
                <c:pt idx="1">
                  <c:v>2014</c:v>
                </c:pt>
                <c:pt idx="2">
                  <c:v>2015</c:v>
                </c:pt>
                <c:pt idx="3">
                  <c:v>2016</c:v>
                </c:pt>
                <c:pt idx="4">
                  <c:v>2017</c:v>
                </c:pt>
                <c:pt idx="5">
                  <c:v>2018</c:v>
                </c:pt>
                <c:pt idx="6">
                  <c:v>2019</c:v>
                </c:pt>
                <c:pt idx="7">
                  <c:v>2020</c:v>
                </c:pt>
                <c:pt idx="8">
                  <c:v>2021</c:v>
                </c:pt>
                <c:pt idx="9">
                  <c:v>2022</c:v>
                </c:pt>
                <c:pt idx="10">
                  <c:v>2023</c:v>
                </c:pt>
                <c:pt idx="11">
                  <c:v>2024</c:v>
                </c:pt>
              </c:numCache>
            </c:numRef>
          </c:cat>
          <c:val>
            <c:numRef>
              <c:f>Sheet1!$B$2:$B$13</c:f>
              <c:numCache>
                <c:formatCode>General</c:formatCode>
                <c:ptCount val="12"/>
                <c:pt idx="0">
                  <c:v>2677</c:v>
                </c:pt>
                <c:pt idx="1">
                  <c:v>2010</c:v>
                </c:pt>
                <c:pt idx="2">
                  <c:v>1842</c:v>
                </c:pt>
                <c:pt idx="3">
                  <c:v>1588</c:v>
                </c:pt>
                <c:pt idx="4">
                  <c:v>1363</c:v>
                </c:pt>
                <c:pt idx="5">
                  <c:v>1245</c:v>
                </c:pt>
                <c:pt idx="6">
                  <c:v>1050</c:v>
                </c:pt>
                <c:pt idx="7">
                  <c:v>1291</c:v>
                </c:pt>
                <c:pt idx="8">
                  <c:v>729</c:v>
                </c:pt>
                <c:pt idx="9">
                  <c:v>737</c:v>
                </c:pt>
                <c:pt idx="10">
                  <c:v>1037</c:v>
                </c:pt>
                <c:pt idx="11">
                  <c:v>1127</c:v>
                </c:pt>
              </c:numCache>
            </c:numRef>
          </c:val>
          <c:extLst>
            <c:ext xmlns:c16="http://schemas.microsoft.com/office/drawing/2014/chart" uri="{C3380CC4-5D6E-409C-BE32-E72D297353CC}">
              <c16:uniqueId val="{00000000-EA21-4779-B276-67EC2A725264}"/>
            </c:ext>
          </c:extLst>
        </c:ser>
        <c:dLbls>
          <c:showLegendKey val="0"/>
          <c:showVal val="0"/>
          <c:showCatName val="0"/>
          <c:showSerName val="0"/>
          <c:showPercent val="0"/>
          <c:showBubbleSize val="0"/>
        </c:dLbls>
        <c:gapWidth val="219"/>
        <c:overlap val="-27"/>
        <c:axId val="718658751"/>
        <c:axId val="860878751"/>
      </c:barChart>
      <c:catAx>
        <c:axId val="7186587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0878751"/>
        <c:crosses val="autoZero"/>
        <c:auto val="1"/>
        <c:lblAlgn val="ctr"/>
        <c:lblOffset val="100"/>
        <c:noMultiLvlLbl val="0"/>
      </c:catAx>
      <c:valAx>
        <c:axId val="8608787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86587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sz="1100"/>
              <a:t>Tasmanians aged</a:t>
            </a:r>
            <a:r>
              <a:rPr lang="en-AU" sz="1100" baseline="0"/>
              <a:t> 55 years and over renting, projected</a:t>
            </a:r>
            <a:endParaRPr lang="en-AU" sz="1100"/>
          </a:p>
        </c:rich>
      </c:tx>
      <c:layout>
        <c:manualLayout>
          <c:xMode val="edge"/>
          <c:yMode val="edge"/>
          <c:x val="0.12535928143712574"/>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1272195765948419"/>
          <c:y val="0.13760736196319018"/>
          <c:w val="0.85434391060398884"/>
          <c:h val="0.72007197719916916"/>
        </c:manualLayout>
      </c:layout>
      <c:barChart>
        <c:barDir val="col"/>
        <c:grouping val="clustered"/>
        <c:varyColors val="0"/>
        <c:ser>
          <c:idx val="0"/>
          <c:order val="0"/>
          <c:spPr>
            <a:solidFill>
              <a:schemeClr val="accent1"/>
            </a:solidFill>
            <a:ln>
              <a:noFill/>
            </a:ln>
            <a:effectLst/>
          </c:spPr>
          <c:invertIfNegative val="0"/>
          <c:cat>
            <c:numRef>
              <c:f>'Older renters 2023 2030'!$D$31:$D$32</c:f>
              <c:numCache>
                <c:formatCode>General</c:formatCode>
                <c:ptCount val="2"/>
                <c:pt idx="0">
                  <c:v>2023</c:v>
                </c:pt>
                <c:pt idx="1">
                  <c:v>2030</c:v>
                </c:pt>
              </c:numCache>
            </c:numRef>
          </c:cat>
          <c:val>
            <c:numRef>
              <c:f>'Older renters 2023 2030'!$E$31:$E$32</c:f>
              <c:numCache>
                <c:formatCode>0</c:formatCode>
                <c:ptCount val="2"/>
                <c:pt idx="0">
                  <c:v>35806.990000000005</c:v>
                </c:pt>
                <c:pt idx="1">
                  <c:v>41965.140000000014</c:v>
                </c:pt>
              </c:numCache>
            </c:numRef>
          </c:val>
          <c:extLst>
            <c:ext xmlns:c16="http://schemas.microsoft.com/office/drawing/2014/chart" uri="{C3380CC4-5D6E-409C-BE32-E72D297353CC}">
              <c16:uniqueId val="{00000000-E955-433A-9F8B-2B87E7C69744}"/>
            </c:ext>
          </c:extLst>
        </c:ser>
        <c:dLbls>
          <c:showLegendKey val="0"/>
          <c:showVal val="0"/>
          <c:showCatName val="0"/>
          <c:showSerName val="0"/>
          <c:showPercent val="0"/>
          <c:showBubbleSize val="0"/>
        </c:dLbls>
        <c:gapWidth val="219"/>
        <c:overlap val="-27"/>
        <c:axId val="94887663"/>
        <c:axId val="175053535"/>
      </c:barChart>
      <c:catAx>
        <c:axId val="948876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5053535"/>
        <c:crosses val="autoZero"/>
        <c:auto val="1"/>
        <c:lblAlgn val="ctr"/>
        <c:lblOffset val="100"/>
        <c:noMultiLvlLbl val="0"/>
      </c:catAx>
      <c:valAx>
        <c:axId val="175053535"/>
        <c:scaling>
          <c:orientation val="minMax"/>
          <c:max val="45000"/>
          <c:min val="3000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887663"/>
        <c:crosses val="autoZero"/>
        <c:crossBetween val="between"/>
        <c:majorUnit val="500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t>Rental properties advertised in Snapshot week, Tasmania 2016-2024</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0196088869173044"/>
          <c:y val="9.2115705485174768E-2"/>
          <c:w val="0.82811578130198515"/>
          <c:h val="0.75035595434733604"/>
        </c:manualLayout>
      </c:layout>
      <c:barChart>
        <c:barDir val="col"/>
        <c:grouping val="stacked"/>
        <c:varyColors val="0"/>
        <c:ser>
          <c:idx val="0"/>
          <c:order val="0"/>
          <c:tx>
            <c:strRef>
              <c:f>Sheet3!$A$11</c:f>
              <c:strCache>
                <c:ptCount val="1"/>
                <c:pt idx="0">
                  <c:v>Affordable </c:v>
                </c:pt>
              </c:strCache>
            </c:strRef>
          </c:tx>
          <c:spPr>
            <a:solidFill>
              <a:schemeClr val="accent1"/>
            </a:solidFill>
            <a:ln>
              <a:noFill/>
            </a:ln>
            <a:effectLst/>
          </c:spPr>
          <c:invertIfNegative val="0"/>
          <c:cat>
            <c:numRef>
              <c:f>Sheet3!$B$10:$J$10</c:f>
              <c:numCache>
                <c:formatCode>General</c:formatCode>
                <c:ptCount val="9"/>
                <c:pt idx="0">
                  <c:v>2016</c:v>
                </c:pt>
                <c:pt idx="1">
                  <c:v>2017</c:v>
                </c:pt>
                <c:pt idx="2">
                  <c:v>2018</c:v>
                </c:pt>
                <c:pt idx="3">
                  <c:v>2019</c:v>
                </c:pt>
                <c:pt idx="4">
                  <c:v>2020</c:v>
                </c:pt>
                <c:pt idx="5">
                  <c:v>2021</c:v>
                </c:pt>
                <c:pt idx="6">
                  <c:v>2022</c:v>
                </c:pt>
                <c:pt idx="7">
                  <c:v>2023</c:v>
                </c:pt>
                <c:pt idx="8">
                  <c:v>2024</c:v>
                </c:pt>
              </c:numCache>
            </c:numRef>
          </c:cat>
          <c:val>
            <c:numRef>
              <c:f>Sheet3!$B$11:$J$11</c:f>
              <c:numCache>
                <c:formatCode>General</c:formatCode>
                <c:ptCount val="9"/>
                <c:pt idx="0">
                  <c:v>456</c:v>
                </c:pt>
                <c:pt idx="1">
                  <c:v>398</c:v>
                </c:pt>
                <c:pt idx="2">
                  <c:v>266</c:v>
                </c:pt>
                <c:pt idx="3">
                  <c:v>116</c:v>
                </c:pt>
                <c:pt idx="4">
                  <c:v>145</c:v>
                </c:pt>
                <c:pt idx="5">
                  <c:v>59</c:v>
                </c:pt>
                <c:pt idx="6">
                  <c:v>56</c:v>
                </c:pt>
                <c:pt idx="7">
                  <c:v>61</c:v>
                </c:pt>
                <c:pt idx="8">
                  <c:v>51</c:v>
                </c:pt>
              </c:numCache>
            </c:numRef>
          </c:val>
          <c:extLst>
            <c:ext xmlns:c16="http://schemas.microsoft.com/office/drawing/2014/chart" uri="{C3380CC4-5D6E-409C-BE32-E72D297353CC}">
              <c16:uniqueId val="{00000000-C7B2-4C7C-9AE7-E73E4EDB03EA}"/>
            </c:ext>
          </c:extLst>
        </c:ser>
        <c:ser>
          <c:idx val="1"/>
          <c:order val="1"/>
          <c:tx>
            <c:strRef>
              <c:f>Sheet3!$A$12</c:f>
              <c:strCache>
                <c:ptCount val="1"/>
                <c:pt idx="0">
                  <c:v>Total </c:v>
                </c:pt>
              </c:strCache>
            </c:strRef>
          </c:tx>
          <c:spPr>
            <a:solidFill>
              <a:schemeClr val="accent1">
                <a:lumMod val="40000"/>
                <a:lumOff val="60000"/>
              </a:schemeClr>
            </a:solidFill>
            <a:ln>
              <a:noFill/>
            </a:ln>
            <a:effectLst/>
          </c:spPr>
          <c:invertIfNegative val="0"/>
          <c:cat>
            <c:numRef>
              <c:f>Sheet3!$B$10:$J$10</c:f>
              <c:numCache>
                <c:formatCode>General</c:formatCode>
                <c:ptCount val="9"/>
                <c:pt idx="0">
                  <c:v>2016</c:v>
                </c:pt>
                <c:pt idx="1">
                  <c:v>2017</c:v>
                </c:pt>
                <c:pt idx="2">
                  <c:v>2018</c:v>
                </c:pt>
                <c:pt idx="3">
                  <c:v>2019</c:v>
                </c:pt>
                <c:pt idx="4">
                  <c:v>2020</c:v>
                </c:pt>
                <c:pt idx="5">
                  <c:v>2021</c:v>
                </c:pt>
                <c:pt idx="6">
                  <c:v>2022</c:v>
                </c:pt>
                <c:pt idx="7">
                  <c:v>2023</c:v>
                </c:pt>
                <c:pt idx="8">
                  <c:v>2024</c:v>
                </c:pt>
              </c:numCache>
            </c:numRef>
          </c:cat>
          <c:val>
            <c:numRef>
              <c:f>Sheet3!$B$12:$J$12</c:f>
              <c:numCache>
                <c:formatCode>General</c:formatCode>
                <c:ptCount val="9"/>
                <c:pt idx="0">
                  <c:v>1132</c:v>
                </c:pt>
                <c:pt idx="1">
                  <c:v>965</c:v>
                </c:pt>
                <c:pt idx="2">
                  <c:v>979</c:v>
                </c:pt>
                <c:pt idx="3">
                  <c:v>934</c:v>
                </c:pt>
                <c:pt idx="4">
                  <c:v>1146</c:v>
                </c:pt>
                <c:pt idx="5">
                  <c:v>670</c:v>
                </c:pt>
                <c:pt idx="6">
                  <c:v>658</c:v>
                </c:pt>
                <c:pt idx="7">
                  <c:v>976</c:v>
                </c:pt>
                <c:pt idx="8">
                  <c:v>1076</c:v>
                </c:pt>
              </c:numCache>
            </c:numRef>
          </c:val>
          <c:extLst>
            <c:ext xmlns:c16="http://schemas.microsoft.com/office/drawing/2014/chart" uri="{C3380CC4-5D6E-409C-BE32-E72D297353CC}">
              <c16:uniqueId val="{00000001-C7B2-4C7C-9AE7-E73E4EDB03EA}"/>
            </c:ext>
          </c:extLst>
        </c:ser>
        <c:dLbls>
          <c:showLegendKey val="0"/>
          <c:showVal val="0"/>
          <c:showCatName val="0"/>
          <c:showSerName val="0"/>
          <c:showPercent val="0"/>
          <c:showBubbleSize val="0"/>
        </c:dLbls>
        <c:gapWidth val="150"/>
        <c:overlap val="100"/>
        <c:axId val="1057956752"/>
        <c:axId val="384304240"/>
      </c:barChart>
      <c:lineChart>
        <c:grouping val="standard"/>
        <c:varyColors val="0"/>
        <c:ser>
          <c:idx val="2"/>
          <c:order val="2"/>
          <c:tx>
            <c:strRef>
              <c:f>Sheet3!$A$13</c:f>
              <c:strCache>
                <c:ptCount val="1"/>
                <c:pt idx="0">
                  <c:v>Affordable percentage</c:v>
                </c:pt>
              </c:strCache>
            </c:strRef>
          </c:tx>
          <c:spPr>
            <a:ln w="28575" cap="rnd">
              <a:solidFill>
                <a:schemeClr val="accent2"/>
              </a:solidFill>
              <a:round/>
            </a:ln>
            <a:effectLst/>
          </c:spPr>
          <c:marker>
            <c:symbol val="none"/>
          </c:marker>
          <c:cat>
            <c:numRef>
              <c:f>Sheet3!$B$10:$J$10</c:f>
              <c:numCache>
                <c:formatCode>General</c:formatCode>
                <c:ptCount val="9"/>
                <c:pt idx="0">
                  <c:v>2016</c:v>
                </c:pt>
                <c:pt idx="1">
                  <c:v>2017</c:v>
                </c:pt>
                <c:pt idx="2">
                  <c:v>2018</c:v>
                </c:pt>
                <c:pt idx="3">
                  <c:v>2019</c:v>
                </c:pt>
                <c:pt idx="4">
                  <c:v>2020</c:v>
                </c:pt>
                <c:pt idx="5">
                  <c:v>2021</c:v>
                </c:pt>
                <c:pt idx="6">
                  <c:v>2022</c:v>
                </c:pt>
                <c:pt idx="7">
                  <c:v>2023</c:v>
                </c:pt>
                <c:pt idx="8">
                  <c:v>2024</c:v>
                </c:pt>
              </c:numCache>
            </c:numRef>
          </c:cat>
          <c:val>
            <c:numRef>
              <c:f>Sheet3!$B$13:$J$13</c:f>
              <c:numCache>
                <c:formatCode>0.0%</c:formatCode>
                <c:ptCount val="9"/>
                <c:pt idx="0">
                  <c:v>0.2871536523929471</c:v>
                </c:pt>
                <c:pt idx="1">
                  <c:v>0.29200293470286132</c:v>
                </c:pt>
                <c:pt idx="2">
                  <c:v>0.21365461847389558</c:v>
                </c:pt>
                <c:pt idx="3">
                  <c:v>0.11047619047619048</c:v>
                </c:pt>
                <c:pt idx="4">
                  <c:v>0.1123160340821069</c:v>
                </c:pt>
                <c:pt idx="5">
                  <c:v>8.0932784636488342E-2</c:v>
                </c:pt>
                <c:pt idx="6">
                  <c:v>7.8431372549019607E-2</c:v>
                </c:pt>
                <c:pt idx="7">
                  <c:v>5.8823529411764705E-2</c:v>
                </c:pt>
                <c:pt idx="8">
                  <c:v>4.5252883762200533E-2</c:v>
                </c:pt>
              </c:numCache>
            </c:numRef>
          </c:val>
          <c:smooth val="0"/>
          <c:extLst>
            <c:ext xmlns:c16="http://schemas.microsoft.com/office/drawing/2014/chart" uri="{C3380CC4-5D6E-409C-BE32-E72D297353CC}">
              <c16:uniqueId val="{00000002-C7B2-4C7C-9AE7-E73E4EDB03EA}"/>
            </c:ext>
          </c:extLst>
        </c:ser>
        <c:dLbls>
          <c:showLegendKey val="0"/>
          <c:showVal val="0"/>
          <c:showCatName val="0"/>
          <c:showSerName val="0"/>
          <c:showPercent val="0"/>
          <c:showBubbleSize val="0"/>
        </c:dLbls>
        <c:marker val="1"/>
        <c:smooth val="0"/>
        <c:axId val="784359104"/>
        <c:axId val="1004083280"/>
      </c:lineChart>
      <c:catAx>
        <c:axId val="10579567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4304240"/>
        <c:crosses val="autoZero"/>
        <c:auto val="1"/>
        <c:lblAlgn val="ctr"/>
        <c:lblOffset val="100"/>
        <c:noMultiLvlLbl val="0"/>
      </c:catAx>
      <c:valAx>
        <c:axId val="384304240"/>
        <c:scaling>
          <c:orientation val="minMax"/>
          <c:max val="2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properties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57956752"/>
        <c:crosses val="autoZero"/>
        <c:crossBetween val="between"/>
        <c:majorUnit val="400"/>
      </c:valAx>
      <c:valAx>
        <c:axId val="1004083280"/>
        <c:scaling>
          <c:orientation val="minMax"/>
          <c:max val="0.5"/>
        </c:scaling>
        <c:delete val="0"/>
        <c:axPos val="r"/>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accent2"/>
                </a:solidFill>
                <a:latin typeface="+mn-lt"/>
                <a:ea typeface="+mn-ea"/>
                <a:cs typeface="+mn-cs"/>
              </a:defRPr>
            </a:pPr>
            <a:endParaRPr lang="en-US"/>
          </a:p>
        </c:txPr>
        <c:crossAx val="784359104"/>
        <c:crosses val="max"/>
        <c:crossBetween val="between"/>
        <c:majorUnit val="0.1"/>
      </c:valAx>
      <c:catAx>
        <c:axId val="784359104"/>
        <c:scaling>
          <c:orientation val="minMax"/>
        </c:scaling>
        <c:delete val="1"/>
        <c:axPos val="b"/>
        <c:numFmt formatCode="General" sourceLinked="1"/>
        <c:majorTickMark val="out"/>
        <c:minorTickMark val="none"/>
        <c:tickLblPos val="nextTo"/>
        <c:crossAx val="1004083280"/>
        <c:crosses val="autoZero"/>
        <c:auto val="1"/>
        <c:lblAlgn val="ctr"/>
        <c:lblOffset val="100"/>
        <c:noMultiLvlLbl val="0"/>
      </c:cat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Number of properties advertised </a:t>
            </a:r>
          </a:p>
          <a:p>
            <a:pPr>
              <a:defRPr/>
            </a:pPr>
            <a:r>
              <a:rPr lang="en-US"/>
              <a:t>on Snapshot weekend</a:t>
            </a:r>
          </a:p>
          <a:p>
            <a:pPr>
              <a:defRPr/>
            </a:pPr>
            <a:r>
              <a:rPr lang="en-US" baseline="0"/>
              <a:t>in the South, 2013-2024</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Number of properties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Sheet1!$A$2:$A$13</c:f>
              <c:numCache>
                <c:formatCode>General</c:formatCode>
                <c:ptCount val="12"/>
                <c:pt idx="0">
                  <c:v>2013</c:v>
                </c:pt>
                <c:pt idx="1">
                  <c:v>2014</c:v>
                </c:pt>
                <c:pt idx="2">
                  <c:v>2015</c:v>
                </c:pt>
                <c:pt idx="3">
                  <c:v>2016</c:v>
                </c:pt>
                <c:pt idx="4">
                  <c:v>2017</c:v>
                </c:pt>
                <c:pt idx="5">
                  <c:v>2018</c:v>
                </c:pt>
                <c:pt idx="6">
                  <c:v>2019</c:v>
                </c:pt>
                <c:pt idx="7">
                  <c:v>2020</c:v>
                </c:pt>
                <c:pt idx="8">
                  <c:v>2021</c:v>
                </c:pt>
                <c:pt idx="9">
                  <c:v>2022</c:v>
                </c:pt>
                <c:pt idx="10">
                  <c:v>2023</c:v>
                </c:pt>
                <c:pt idx="11">
                  <c:v>2024</c:v>
                </c:pt>
              </c:numCache>
            </c:numRef>
          </c:cat>
          <c:val>
            <c:numRef>
              <c:f>Sheet1!$B$2:$B$13</c:f>
              <c:numCache>
                <c:formatCode>General</c:formatCode>
                <c:ptCount val="12"/>
                <c:pt idx="0">
                  <c:v>1304</c:v>
                </c:pt>
                <c:pt idx="1">
                  <c:v>941</c:v>
                </c:pt>
                <c:pt idx="2">
                  <c:v>856</c:v>
                </c:pt>
                <c:pt idx="3">
                  <c:v>632</c:v>
                </c:pt>
                <c:pt idx="4">
                  <c:v>512</c:v>
                </c:pt>
                <c:pt idx="5">
                  <c:v>562</c:v>
                </c:pt>
                <c:pt idx="6">
                  <c:v>434</c:v>
                </c:pt>
                <c:pt idx="7">
                  <c:v>755</c:v>
                </c:pt>
                <c:pt idx="8">
                  <c:v>433</c:v>
                </c:pt>
                <c:pt idx="9">
                  <c:v>339</c:v>
                </c:pt>
                <c:pt idx="10">
                  <c:v>637</c:v>
                </c:pt>
                <c:pt idx="11">
                  <c:v>659</c:v>
                </c:pt>
              </c:numCache>
            </c:numRef>
          </c:val>
          <c:extLst>
            <c:ext xmlns:c16="http://schemas.microsoft.com/office/drawing/2014/chart" uri="{C3380CC4-5D6E-409C-BE32-E72D297353CC}">
              <c16:uniqueId val="{00000000-D283-4771-90CE-50246F92D0A3}"/>
            </c:ext>
          </c:extLst>
        </c:ser>
        <c:dLbls>
          <c:showLegendKey val="0"/>
          <c:showVal val="0"/>
          <c:showCatName val="0"/>
          <c:showSerName val="0"/>
          <c:showPercent val="0"/>
          <c:showBubbleSize val="0"/>
        </c:dLbls>
        <c:gapWidth val="150"/>
        <c:axId val="334941760"/>
        <c:axId val="334989600"/>
      </c:barChart>
      <c:catAx>
        <c:axId val="334941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4989600"/>
        <c:crosses val="autoZero"/>
        <c:auto val="1"/>
        <c:lblAlgn val="ctr"/>
        <c:lblOffset val="100"/>
        <c:noMultiLvlLbl val="0"/>
      </c:catAx>
      <c:valAx>
        <c:axId val="3349896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49417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Number of properties advertised</a:t>
            </a:r>
            <a:r>
              <a:rPr lang="en-US" baseline="0"/>
              <a:t> for rent </a:t>
            </a:r>
          </a:p>
          <a:p>
            <a:pPr>
              <a:defRPr/>
            </a:pPr>
            <a:r>
              <a:rPr lang="en-US" baseline="0"/>
              <a:t>on Snapshot weekend in the North, 2013-2024</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Number of properties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Sheet1!$A$2:$A$13</c:f>
              <c:numCache>
                <c:formatCode>General</c:formatCode>
                <c:ptCount val="12"/>
                <c:pt idx="0">
                  <c:v>2013</c:v>
                </c:pt>
                <c:pt idx="1">
                  <c:v>2014</c:v>
                </c:pt>
                <c:pt idx="2">
                  <c:v>2015</c:v>
                </c:pt>
                <c:pt idx="3">
                  <c:v>2016</c:v>
                </c:pt>
                <c:pt idx="4">
                  <c:v>2017</c:v>
                </c:pt>
                <c:pt idx="5">
                  <c:v>2018</c:v>
                </c:pt>
                <c:pt idx="6">
                  <c:v>2019</c:v>
                </c:pt>
                <c:pt idx="7">
                  <c:v>2020</c:v>
                </c:pt>
                <c:pt idx="8">
                  <c:v>2021</c:v>
                </c:pt>
                <c:pt idx="9">
                  <c:v>2022</c:v>
                </c:pt>
                <c:pt idx="10">
                  <c:v>2023</c:v>
                </c:pt>
                <c:pt idx="11">
                  <c:v>2024</c:v>
                </c:pt>
              </c:numCache>
            </c:numRef>
          </c:cat>
          <c:val>
            <c:numRef>
              <c:f>Sheet1!$B$2:$B$13</c:f>
              <c:numCache>
                <c:formatCode>General</c:formatCode>
                <c:ptCount val="12"/>
                <c:pt idx="0">
                  <c:v>809</c:v>
                </c:pt>
                <c:pt idx="1">
                  <c:v>649</c:v>
                </c:pt>
                <c:pt idx="2">
                  <c:v>593</c:v>
                </c:pt>
                <c:pt idx="3">
                  <c:v>490</c:v>
                </c:pt>
                <c:pt idx="4">
                  <c:v>413</c:v>
                </c:pt>
                <c:pt idx="5">
                  <c:v>440</c:v>
                </c:pt>
                <c:pt idx="6">
                  <c:v>354</c:v>
                </c:pt>
                <c:pt idx="7">
                  <c:v>395</c:v>
                </c:pt>
                <c:pt idx="8">
                  <c:v>209</c:v>
                </c:pt>
                <c:pt idx="9">
                  <c:v>277</c:v>
                </c:pt>
                <c:pt idx="10">
                  <c:v>277</c:v>
                </c:pt>
                <c:pt idx="11">
                  <c:v>297</c:v>
                </c:pt>
              </c:numCache>
            </c:numRef>
          </c:val>
          <c:extLst>
            <c:ext xmlns:c16="http://schemas.microsoft.com/office/drawing/2014/chart" uri="{C3380CC4-5D6E-409C-BE32-E72D297353CC}">
              <c16:uniqueId val="{00000000-7D71-45BA-912D-62C285EE6564}"/>
            </c:ext>
          </c:extLst>
        </c:ser>
        <c:dLbls>
          <c:showLegendKey val="0"/>
          <c:showVal val="0"/>
          <c:showCatName val="0"/>
          <c:showSerName val="0"/>
          <c:showPercent val="0"/>
          <c:showBubbleSize val="0"/>
        </c:dLbls>
        <c:gapWidth val="150"/>
        <c:axId val="338714432"/>
        <c:axId val="349413104"/>
      </c:barChart>
      <c:catAx>
        <c:axId val="338714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9413104"/>
        <c:crosses val="autoZero"/>
        <c:auto val="1"/>
        <c:lblAlgn val="ctr"/>
        <c:lblOffset val="100"/>
        <c:noMultiLvlLbl val="0"/>
      </c:catAx>
      <c:valAx>
        <c:axId val="3494131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87144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Number of properties advertised on </a:t>
            </a:r>
          </a:p>
          <a:p>
            <a:pPr>
              <a:defRPr/>
            </a:pPr>
            <a:r>
              <a:rPr lang="en-US"/>
              <a:t>Snapshot weekend in the North West, 2013-2024</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6.6039661708953049E-2"/>
          <c:y val="0.20939049285505978"/>
          <c:w val="0.90849737532808394"/>
          <c:h val="0.68952773060230221"/>
        </c:manualLayout>
      </c:layout>
      <c:barChart>
        <c:barDir val="col"/>
        <c:grouping val="clustered"/>
        <c:varyColors val="0"/>
        <c:ser>
          <c:idx val="0"/>
          <c:order val="0"/>
          <c:tx>
            <c:strRef>
              <c:f>Sheet1!$B$1</c:f>
              <c:strCache>
                <c:ptCount val="1"/>
                <c:pt idx="0">
                  <c:v>Number of properties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Sheet1!$A$2:$A$13</c:f>
              <c:numCache>
                <c:formatCode>General</c:formatCode>
                <c:ptCount val="12"/>
                <c:pt idx="0">
                  <c:v>2013</c:v>
                </c:pt>
                <c:pt idx="1">
                  <c:v>2014</c:v>
                </c:pt>
                <c:pt idx="2">
                  <c:v>2015</c:v>
                </c:pt>
                <c:pt idx="3">
                  <c:v>2016</c:v>
                </c:pt>
                <c:pt idx="4">
                  <c:v>2017</c:v>
                </c:pt>
                <c:pt idx="5">
                  <c:v>2018</c:v>
                </c:pt>
                <c:pt idx="6">
                  <c:v>2019</c:v>
                </c:pt>
                <c:pt idx="7">
                  <c:v>2020</c:v>
                </c:pt>
                <c:pt idx="8">
                  <c:v>2021</c:v>
                </c:pt>
                <c:pt idx="9">
                  <c:v>2022</c:v>
                </c:pt>
                <c:pt idx="10">
                  <c:v>2023</c:v>
                </c:pt>
                <c:pt idx="11">
                  <c:v>2024</c:v>
                </c:pt>
              </c:numCache>
            </c:numRef>
          </c:cat>
          <c:val>
            <c:numRef>
              <c:f>Sheet1!$B$2:$B$13</c:f>
              <c:numCache>
                <c:formatCode>General</c:formatCode>
                <c:ptCount val="12"/>
                <c:pt idx="0">
                  <c:v>563</c:v>
                </c:pt>
                <c:pt idx="1">
                  <c:v>420</c:v>
                </c:pt>
                <c:pt idx="2">
                  <c:v>393</c:v>
                </c:pt>
                <c:pt idx="3">
                  <c:v>481</c:v>
                </c:pt>
                <c:pt idx="4">
                  <c:v>438</c:v>
                </c:pt>
                <c:pt idx="5">
                  <c:v>243</c:v>
                </c:pt>
                <c:pt idx="6">
                  <c:v>262</c:v>
                </c:pt>
                <c:pt idx="7">
                  <c:v>141</c:v>
                </c:pt>
                <c:pt idx="8">
                  <c:v>87</c:v>
                </c:pt>
                <c:pt idx="9">
                  <c:v>121</c:v>
                </c:pt>
                <c:pt idx="10">
                  <c:v>123</c:v>
                </c:pt>
                <c:pt idx="11">
                  <c:v>171</c:v>
                </c:pt>
              </c:numCache>
            </c:numRef>
          </c:val>
          <c:extLst>
            <c:ext xmlns:c16="http://schemas.microsoft.com/office/drawing/2014/chart" uri="{C3380CC4-5D6E-409C-BE32-E72D297353CC}">
              <c16:uniqueId val="{00000000-C551-4722-8ADD-16DC59C16FDD}"/>
            </c:ext>
          </c:extLst>
        </c:ser>
        <c:dLbls>
          <c:showLegendKey val="0"/>
          <c:showVal val="0"/>
          <c:showCatName val="0"/>
          <c:showSerName val="0"/>
          <c:showPercent val="0"/>
          <c:showBubbleSize val="0"/>
        </c:dLbls>
        <c:gapWidth val="150"/>
        <c:axId val="152929024"/>
        <c:axId val="349414768"/>
      </c:barChart>
      <c:catAx>
        <c:axId val="152929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9414768"/>
        <c:crosses val="autoZero"/>
        <c:auto val="1"/>
        <c:lblAlgn val="ctr"/>
        <c:lblOffset val="100"/>
        <c:noMultiLvlLbl val="0"/>
      </c:catAx>
      <c:valAx>
        <c:axId val="3494147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2929024"/>
        <c:crosses val="autoZero"/>
        <c:crossBetween val="between"/>
      </c:valAx>
      <c:spPr>
        <a:noFill/>
        <a:ln>
          <a:noFill/>
        </a:ln>
        <a:effectLst/>
      </c:spPr>
    </c:plotArea>
    <c:legend>
      <c:legendPos val="t"/>
      <c:layout>
        <c:manualLayout>
          <c:xMode val="edge"/>
          <c:yMode val="edge"/>
          <c:x val="0.40568733595800527"/>
          <c:y val="0.23172113289760352"/>
          <c:w val="0.24881051326917469"/>
          <c:h val="7.35299264062580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sz="1200"/>
              <a:t>Percentage of rental properties </a:t>
            </a:r>
            <a:r>
              <a:rPr lang="en-AU" sz="1200" baseline="0"/>
              <a:t>advertised </a:t>
            </a:r>
          </a:p>
          <a:p>
            <a:pPr>
              <a:defRPr/>
            </a:pPr>
            <a:r>
              <a:rPr lang="en-AU" sz="1200" baseline="0"/>
              <a:t>that are affordable for people receiving Jobseeker or Youth Allowance</a:t>
            </a:r>
            <a:endParaRPr lang="en-AU" sz="1200"/>
          </a:p>
        </c:rich>
      </c:tx>
      <c:layout>
        <c:manualLayout>
          <c:xMode val="edge"/>
          <c:yMode val="edge"/>
          <c:x val="0.1204096580950637"/>
          <c:y val="3.149606299212598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6.7340361524576869E-2"/>
          <c:y val="0.35646705824589481"/>
          <c:w val="0.90829640480986384"/>
          <c:h val="0.55947627793638954"/>
        </c:manualLayout>
      </c:layout>
      <c:lineChart>
        <c:grouping val="standard"/>
        <c:varyColors val="0"/>
        <c:ser>
          <c:idx val="0"/>
          <c:order val="0"/>
          <c:tx>
            <c:strRef>
              <c:f>Sheet6!$A$7</c:f>
              <c:strCache>
                <c:ptCount val="1"/>
                <c:pt idx="0">
                  <c:v>Jobseeker</c:v>
                </c:pt>
              </c:strCache>
            </c:strRef>
          </c:tx>
          <c:spPr>
            <a:ln w="28575" cap="rnd">
              <a:solidFill>
                <a:schemeClr val="accent1"/>
              </a:solidFill>
              <a:round/>
            </a:ln>
            <a:effectLst/>
          </c:spPr>
          <c:marker>
            <c:symbol val="none"/>
          </c:marker>
          <c:cat>
            <c:numRef>
              <c:f>Sheet6!$B$6:$M$6</c:f>
              <c:numCache>
                <c:formatCode>General</c:formatCode>
                <c:ptCount val="12"/>
                <c:pt idx="0">
                  <c:v>2013</c:v>
                </c:pt>
                <c:pt idx="1">
                  <c:v>2014</c:v>
                </c:pt>
                <c:pt idx="2">
                  <c:v>2015</c:v>
                </c:pt>
                <c:pt idx="3">
                  <c:v>2016</c:v>
                </c:pt>
                <c:pt idx="4">
                  <c:v>2017</c:v>
                </c:pt>
                <c:pt idx="5">
                  <c:v>2018</c:v>
                </c:pt>
                <c:pt idx="6">
                  <c:v>2019</c:v>
                </c:pt>
                <c:pt idx="7">
                  <c:v>2020</c:v>
                </c:pt>
                <c:pt idx="8">
                  <c:v>2021</c:v>
                </c:pt>
                <c:pt idx="9">
                  <c:v>2022</c:v>
                </c:pt>
                <c:pt idx="10">
                  <c:v>2023</c:v>
                </c:pt>
                <c:pt idx="11">
                  <c:v>2024</c:v>
                </c:pt>
              </c:numCache>
            </c:numRef>
          </c:cat>
          <c:val>
            <c:numRef>
              <c:f>Sheet6!$B$7:$M$7</c:f>
              <c:numCache>
                <c:formatCode>0.00%</c:formatCode>
                <c:ptCount val="12"/>
                <c:pt idx="0">
                  <c:v>5.9768397459843111E-3</c:v>
                </c:pt>
                <c:pt idx="1">
                  <c:v>3.9800995024875619E-3</c:v>
                </c:pt>
                <c:pt idx="2">
                  <c:v>2.7144408251900108E-3</c:v>
                </c:pt>
                <c:pt idx="3">
                  <c:v>0</c:v>
                </c:pt>
                <c:pt idx="4">
                  <c:v>4.4020542920029347E-3</c:v>
                </c:pt>
                <c:pt idx="5">
                  <c:v>8.0321285140562252E-4</c:v>
                </c:pt>
                <c:pt idx="6">
                  <c:v>0</c:v>
                </c:pt>
                <c:pt idx="7">
                  <c:v>3.0983733539891559E-3</c:v>
                </c:pt>
                <c:pt idx="8">
                  <c:v>4.11522633744856E-3</c:v>
                </c:pt>
                <c:pt idx="9">
                  <c:v>2.8011204481792717E-3</c:v>
                </c:pt>
                <c:pt idx="10">
                  <c:v>0</c:v>
                </c:pt>
                <c:pt idx="11">
                  <c:v>8.8731144631765753E-4</c:v>
                </c:pt>
              </c:numCache>
            </c:numRef>
          </c:val>
          <c:smooth val="0"/>
          <c:extLst>
            <c:ext xmlns:c16="http://schemas.microsoft.com/office/drawing/2014/chart" uri="{C3380CC4-5D6E-409C-BE32-E72D297353CC}">
              <c16:uniqueId val="{00000000-BE4A-41DF-BA74-F7A1138646C4}"/>
            </c:ext>
          </c:extLst>
        </c:ser>
        <c:ser>
          <c:idx val="1"/>
          <c:order val="1"/>
          <c:tx>
            <c:strRef>
              <c:f>Sheet6!$A$8</c:f>
              <c:strCache>
                <c:ptCount val="1"/>
                <c:pt idx="0">
                  <c:v>Youth Allowance</c:v>
                </c:pt>
              </c:strCache>
            </c:strRef>
          </c:tx>
          <c:spPr>
            <a:ln w="28575" cap="rnd">
              <a:solidFill>
                <a:schemeClr val="accent2"/>
              </a:solidFill>
              <a:round/>
            </a:ln>
            <a:effectLst/>
          </c:spPr>
          <c:marker>
            <c:symbol val="none"/>
          </c:marker>
          <c:cat>
            <c:numRef>
              <c:f>Sheet6!$B$6:$M$6</c:f>
              <c:numCache>
                <c:formatCode>General</c:formatCode>
                <c:ptCount val="12"/>
                <c:pt idx="0">
                  <c:v>2013</c:v>
                </c:pt>
                <c:pt idx="1">
                  <c:v>2014</c:v>
                </c:pt>
                <c:pt idx="2">
                  <c:v>2015</c:v>
                </c:pt>
                <c:pt idx="3">
                  <c:v>2016</c:v>
                </c:pt>
                <c:pt idx="4">
                  <c:v>2017</c:v>
                </c:pt>
                <c:pt idx="5">
                  <c:v>2018</c:v>
                </c:pt>
                <c:pt idx="6">
                  <c:v>2019</c:v>
                </c:pt>
                <c:pt idx="7">
                  <c:v>2020</c:v>
                </c:pt>
                <c:pt idx="8">
                  <c:v>2021</c:v>
                </c:pt>
                <c:pt idx="9">
                  <c:v>2022</c:v>
                </c:pt>
                <c:pt idx="10">
                  <c:v>2023</c:v>
                </c:pt>
                <c:pt idx="11">
                  <c:v>2024</c:v>
                </c:pt>
              </c:numCache>
            </c:numRef>
          </c:cat>
          <c:val>
            <c:numRef>
              <c:f>Sheet6!$B$8:$M$8</c:f>
              <c:numCache>
                <c:formatCode>0.00%</c:formatCode>
                <c:ptCount val="12"/>
                <c:pt idx="0">
                  <c:v>3.7355248412401943E-3</c:v>
                </c:pt>
                <c:pt idx="1">
                  <c:v>1.4925373134328358E-3</c:v>
                </c:pt>
                <c:pt idx="2">
                  <c:v>2.1715526601520088E-3</c:v>
                </c:pt>
                <c:pt idx="3">
                  <c:v>0</c:v>
                </c:pt>
                <c:pt idx="4">
                  <c:v>0</c:v>
                </c:pt>
                <c:pt idx="5">
                  <c:v>0</c:v>
                </c:pt>
                <c:pt idx="6">
                  <c:v>0</c:v>
                </c:pt>
                <c:pt idx="7">
                  <c:v>0</c:v>
                </c:pt>
                <c:pt idx="8">
                  <c:v>0</c:v>
                </c:pt>
                <c:pt idx="9">
                  <c:v>0</c:v>
                </c:pt>
                <c:pt idx="10">
                  <c:v>0</c:v>
                </c:pt>
                <c:pt idx="11">
                  <c:v>0</c:v>
                </c:pt>
              </c:numCache>
            </c:numRef>
          </c:val>
          <c:smooth val="0"/>
          <c:extLst>
            <c:ext xmlns:c16="http://schemas.microsoft.com/office/drawing/2014/chart" uri="{C3380CC4-5D6E-409C-BE32-E72D297353CC}">
              <c16:uniqueId val="{00000001-BE4A-41DF-BA74-F7A1138646C4}"/>
            </c:ext>
          </c:extLst>
        </c:ser>
        <c:dLbls>
          <c:showLegendKey val="0"/>
          <c:showVal val="0"/>
          <c:showCatName val="0"/>
          <c:showSerName val="0"/>
          <c:showPercent val="0"/>
          <c:showBubbleSize val="0"/>
        </c:dLbls>
        <c:smooth val="0"/>
        <c:axId val="94724703"/>
        <c:axId val="487998511"/>
      </c:lineChart>
      <c:catAx>
        <c:axId val="947247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7998511"/>
        <c:crosses val="autoZero"/>
        <c:auto val="1"/>
        <c:lblAlgn val="ctr"/>
        <c:lblOffset val="100"/>
        <c:noMultiLvlLbl val="0"/>
      </c:catAx>
      <c:valAx>
        <c:axId val="487998511"/>
        <c:scaling>
          <c:orientation val="minMax"/>
          <c:max val="0.1"/>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724703"/>
        <c:crosses val="autoZero"/>
        <c:crossBetween val="between"/>
        <c:majorUnit val="2.0000000000000004E-2"/>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Percentage of </a:t>
            </a:r>
            <a:r>
              <a:rPr lang="en-AU" baseline="0"/>
              <a:t>rental properties affordable for pensioners</a:t>
            </a:r>
            <a:r>
              <a:rPr lang="en-AU"/>
              <a:t> </a:t>
            </a:r>
          </a:p>
        </c:rich>
      </c:tx>
      <c:layout>
        <c:manualLayout>
          <c:xMode val="edge"/>
          <c:yMode val="edge"/>
          <c:x val="0.17941364656931039"/>
          <c:y val="2.1267159904761079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6.7370204361503344E-2"/>
          <c:y val="0.12740142264825594"/>
          <c:w val="0.90825576506016736"/>
          <c:h val="0.7829434364182738"/>
        </c:manualLayout>
      </c:layout>
      <c:lineChart>
        <c:grouping val="standard"/>
        <c:varyColors val="0"/>
        <c:ser>
          <c:idx val="0"/>
          <c:order val="0"/>
          <c:tx>
            <c:strRef>
              <c:f>'Affordability pensioners time s'!$A$12:$G$12</c:f>
              <c:strCache>
                <c:ptCount val="7"/>
                <c:pt idx="0">
                  <c:v>Single, age or disability support pension (excl sharehouses)</c:v>
                </c:pt>
              </c:strCache>
            </c:strRef>
          </c:tx>
          <c:spPr>
            <a:ln w="28575" cap="rnd">
              <a:solidFill>
                <a:schemeClr val="accent1"/>
              </a:solidFill>
              <a:round/>
            </a:ln>
            <a:effectLst/>
          </c:spPr>
          <c:marker>
            <c:symbol val="none"/>
          </c:marker>
          <c:cat>
            <c:numRef>
              <c:f>'Affordability pensioners time s'!$H$11:$X$11</c:f>
              <c:numCache>
                <c:formatCode>General</c:formatCode>
                <c:ptCount val="9"/>
                <c:pt idx="0">
                  <c:v>2016</c:v>
                </c:pt>
                <c:pt idx="1">
                  <c:v>2017</c:v>
                </c:pt>
                <c:pt idx="2">
                  <c:v>2018</c:v>
                </c:pt>
                <c:pt idx="3">
                  <c:v>2019</c:v>
                </c:pt>
                <c:pt idx="4">
                  <c:v>2020</c:v>
                </c:pt>
                <c:pt idx="5">
                  <c:v>2021</c:v>
                </c:pt>
                <c:pt idx="6">
                  <c:v>2022</c:v>
                </c:pt>
                <c:pt idx="7">
                  <c:v>2023</c:v>
                </c:pt>
                <c:pt idx="8">
                  <c:v>2024</c:v>
                </c:pt>
              </c:numCache>
            </c:numRef>
          </c:cat>
          <c:val>
            <c:numRef>
              <c:f>'Affordability pensioners time s'!$H$12:$X$12</c:f>
              <c:numCache>
                <c:formatCode>0.0%</c:formatCode>
                <c:ptCount val="9"/>
                <c:pt idx="0">
                  <c:v>1.2594458438287153E-3</c:v>
                </c:pt>
                <c:pt idx="1">
                  <c:v>4.6955245781364639E-2</c:v>
                </c:pt>
                <c:pt idx="2">
                  <c:v>2.4096385542168676E-2</c:v>
                </c:pt>
                <c:pt idx="3">
                  <c:v>2.8571428571428571E-2</c:v>
                </c:pt>
                <c:pt idx="4">
                  <c:v>4.6475600309837332E-3</c:v>
                </c:pt>
                <c:pt idx="5">
                  <c:v>2.7434842249657062E-3</c:v>
                </c:pt>
                <c:pt idx="6">
                  <c:v>2.8011204481792717E-3</c:v>
                </c:pt>
                <c:pt idx="7">
                  <c:v>2.8929604628736743E-3</c:v>
                </c:pt>
                <c:pt idx="8">
                  <c:v>1.7746228926353151E-3</c:v>
                </c:pt>
              </c:numCache>
            </c:numRef>
          </c:val>
          <c:smooth val="0"/>
          <c:extLst>
            <c:ext xmlns:c16="http://schemas.microsoft.com/office/drawing/2014/chart" uri="{C3380CC4-5D6E-409C-BE32-E72D297353CC}">
              <c16:uniqueId val="{00000000-A4A5-476B-865F-CE9E31867B0F}"/>
            </c:ext>
          </c:extLst>
        </c:ser>
        <c:ser>
          <c:idx val="1"/>
          <c:order val="1"/>
          <c:tx>
            <c:strRef>
              <c:f>'Affordability pensioners time s'!$A$13:$G$13</c:f>
              <c:strCache>
                <c:ptCount val="7"/>
                <c:pt idx="0">
                  <c:v>Couple</c:v>
                </c:pt>
              </c:strCache>
            </c:strRef>
          </c:tx>
          <c:spPr>
            <a:ln w="28575" cap="rnd">
              <a:solidFill>
                <a:schemeClr val="accent2"/>
              </a:solidFill>
              <a:round/>
            </a:ln>
            <a:effectLst/>
          </c:spPr>
          <c:marker>
            <c:symbol val="none"/>
          </c:marker>
          <c:cat>
            <c:numRef>
              <c:f>'Affordability pensioners time s'!$H$11:$X$11</c:f>
              <c:numCache>
                <c:formatCode>General</c:formatCode>
                <c:ptCount val="9"/>
                <c:pt idx="0">
                  <c:v>2016</c:v>
                </c:pt>
                <c:pt idx="1">
                  <c:v>2017</c:v>
                </c:pt>
                <c:pt idx="2">
                  <c:v>2018</c:v>
                </c:pt>
                <c:pt idx="3">
                  <c:v>2019</c:v>
                </c:pt>
                <c:pt idx="4">
                  <c:v>2020</c:v>
                </c:pt>
                <c:pt idx="5">
                  <c:v>2021</c:v>
                </c:pt>
                <c:pt idx="6">
                  <c:v>2022</c:v>
                </c:pt>
                <c:pt idx="7">
                  <c:v>2023</c:v>
                </c:pt>
                <c:pt idx="8">
                  <c:v>2024</c:v>
                </c:pt>
              </c:numCache>
            </c:numRef>
          </c:cat>
          <c:val>
            <c:numRef>
              <c:f>'Affordability pensioners time s'!$H$13:$X$13</c:f>
              <c:numCache>
                <c:formatCode>0.0%</c:formatCode>
                <c:ptCount val="9"/>
                <c:pt idx="0">
                  <c:v>7.4937027707808565E-2</c:v>
                </c:pt>
                <c:pt idx="1">
                  <c:v>0.17461482024944974</c:v>
                </c:pt>
                <c:pt idx="2">
                  <c:v>0.13574297188755019</c:v>
                </c:pt>
                <c:pt idx="3">
                  <c:v>0.10571428571428572</c:v>
                </c:pt>
                <c:pt idx="4">
                  <c:v>2.8659953524399689E-2</c:v>
                </c:pt>
                <c:pt idx="5">
                  <c:v>2.194787379972565E-2</c:v>
                </c:pt>
                <c:pt idx="6">
                  <c:v>3.081232492997199E-2</c:v>
                </c:pt>
                <c:pt idx="7">
                  <c:v>1.446480231436837E-2</c:v>
                </c:pt>
                <c:pt idx="8">
                  <c:v>1.5084294587400177E-2</c:v>
                </c:pt>
              </c:numCache>
            </c:numRef>
          </c:val>
          <c:smooth val="0"/>
          <c:extLst>
            <c:ext xmlns:c16="http://schemas.microsoft.com/office/drawing/2014/chart" uri="{C3380CC4-5D6E-409C-BE32-E72D297353CC}">
              <c16:uniqueId val="{00000001-A4A5-476B-865F-CE9E31867B0F}"/>
            </c:ext>
          </c:extLst>
        </c:ser>
        <c:dLbls>
          <c:showLegendKey val="0"/>
          <c:showVal val="0"/>
          <c:showCatName val="0"/>
          <c:showSerName val="0"/>
          <c:showPercent val="0"/>
          <c:showBubbleSize val="0"/>
        </c:dLbls>
        <c:smooth val="0"/>
        <c:axId val="352826815"/>
        <c:axId val="178392815"/>
      </c:lineChart>
      <c:catAx>
        <c:axId val="3528268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8392815"/>
        <c:crosses val="autoZero"/>
        <c:auto val="1"/>
        <c:lblAlgn val="ctr"/>
        <c:lblOffset val="100"/>
        <c:noMultiLvlLbl val="0"/>
      </c:catAx>
      <c:valAx>
        <c:axId val="178392815"/>
        <c:scaling>
          <c:orientation val="minMax"/>
          <c:max val="0.30000000000000004"/>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2826815"/>
        <c:crosses val="autoZero"/>
        <c:crossBetween val="between"/>
        <c:majorUnit val="0.1"/>
      </c:valAx>
      <c:spPr>
        <a:noFill/>
        <a:ln>
          <a:noFill/>
        </a:ln>
        <a:effectLst/>
      </c:spPr>
    </c:plotArea>
    <c:legend>
      <c:legendPos val="t"/>
      <c:layout>
        <c:manualLayout>
          <c:xMode val="edge"/>
          <c:yMode val="edge"/>
          <c:x val="0.1319174179230255"/>
          <c:y val="0.14994205912940128"/>
          <c:w val="0.76718665761727711"/>
          <c:h val="7.075521220224831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Number of Tasmanian households</a:t>
            </a:r>
            <a:r>
              <a:rPr lang="en-AU" baseline="0"/>
              <a:t> renting</a:t>
            </a:r>
            <a:endParaRPr lang="en-AU"/>
          </a:p>
        </c:rich>
      </c:tx>
      <c:layout>
        <c:manualLayout>
          <c:xMode val="edge"/>
          <c:yMode val="edge"/>
          <c:x val="0.16564705882352943"/>
          <c:y val="2.833530106257379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'Data Sheet 0'!$C$63</c:f>
              <c:strCache>
                <c:ptCount val="1"/>
                <c:pt idx="0">
                  <c:v>Renters on very low incomes (lowest 25%)</c:v>
                </c:pt>
              </c:strCache>
            </c:strRef>
          </c:tx>
          <c:spPr>
            <a:solidFill>
              <a:schemeClr val="accent1"/>
            </a:solidFill>
            <a:ln>
              <a:noFill/>
            </a:ln>
            <a:effectLst/>
          </c:spPr>
          <c:invertIfNegative val="0"/>
          <c:cat>
            <c:numRef>
              <c:f>'Data Sheet 0'!$B$64:$B$65</c:f>
              <c:numCache>
                <c:formatCode>0</c:formatCode>
                <c:ptCount val="2"/>
                <c:pt idx="0">
                  <c:v>2016</c:v>
                </c:pt>
                <c:pt idx="1">
                  <c:v>2021</c:v>
                </c:pt>
              </c:numCache>
            </c:numRef>
          </c:cat>
          <c:val>
            <c:numRef>
              <c:f>'Data Sheet 0'!$C$64:$C$65</c:f>
              <c:numCache>
                <c:formatCode>0</c:formatCode>
                <c:ptCount val="2"/>
                <c:pt idx="0">
                  <c:v>18190.04</c:v>
                </c:pt>
                <c:pt idx="1">
                  <c:v>17652.306666666667</c:v>
                </c:pt>
              </c:numCache>
            </c:numRef>
          </c:val>
          <c:extLst>
            <c:ext xmlns:c16="http://schemas.microsoft.com/office/drawing/2014/chart" uri="{C3380CC4-5D6E-409C-BE32-E72D297353CC}">
              <c16:uniqueId val="{00000000-D088-4E94-A901-78541CA36FF0}"/>
            </c:ext>
          </c:extLst>
        </c:ser>
        <c:ser>
          <c:idx val="1"/>
          <c:order val="1"/>
          <c:tx>
            <c:strRef>
              <c:f>'Data Sheet 0'!$D$63</c:f>
              <c:strCache>
                <c:ptCount val="1"/>
                <c:pt idx="0">
                  <c:v>Other renters</c:v>
                </c:pt>
              </c:strCache>
            </c:strRef>
          </c:tx>
          <c:spPr>
            <a:solidFill>
              <a:schemeClr val="accent2"/>
            </a:solidFill>
            <a:ln>
              <a:noFill/>
            </a:ln>
            <a:effectLst/>
          </c:spPr>
          <c:invertIfNegative val="0"/>
          <c:cat>
            <c:numRef>
              <c:f>'Data Sheet 0'!$B$64:$B$65</c:f>
              <c:numCache>
                <c:formatCode>0</c:formatCode>
                <c:ptCount val="2"/>
                <c:pt idx="0">
                  <c:v>2016</c:v>
                </c:pt>
                <c:pt idx="1">
                  <c:v>2021</c:v>
                </c:pt>
              </c:numCache>
            </c:numRef>
          </c:cat>
          <c:val>
            <c:numRef>
              <c:f>'Data Sheet 0'!$D$64:$D$65</c:f>
              <c:numCache>
                <c:formatCode>0</c:formatCode>
                <c:ptCount val="2"/>
                <c:pt idx="0">
                  <c:v>31285.96</c:v>
                </c:pt>
                <c:pt idx="1">
                  <c:v>38420.901333333335</c:v>
                </c:pt>
              </c:numCache>
            </c:numRef>
          </c:val>
          <c:extLst>
            <c:ext xmlns:c16="http://schemas.microsoft.com/office/drawing/2014/chart" uri="{C3380CC4-5D6E-409C-BE32-E72D297353CC}">
              <c16:uniqueId val="{00000001-D088-4E94-A901-78541CA36FF0}"/>
            </c:ext>
          </c:extLst>
        </c:ser>
        <c:dLbls>
          <c:showLegendKey val="0"/>
          <c:showVal val="0"/>
          <c:showCatName val="0"/>
          <c:showSerName val="0"/>
          <c:showPercent val="0"/>
          <c:showBubbleSize val="0"/>
        </c:dLbls>
        <c:gapWidth val="219"/>
        <c:overlap val="-27"/>
        <c:axId val="645315680"/>
        <c:axId val="819066608"/>
      </c:barChart>
      <c:catAx>
        <c:axId val="645315680"/>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9066608"/>
        <c:crosses val="autoZero"/>
        <c:auto val="1"/>
        <c:lblAlgn val="ctr"/>
        <c:lblOffset val="100"/>
        <c:noMultiLvlLbl val="0"/>
      </c:catAx>
      <c:valAx>
        <c:axId val="819066608"/>
        <c:scaling>
          <c:orientation val="minMax"/>
          <c:max val="4000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5315680"/>
        <c:crosses val="autoZero"/>
        <c:crossBetween val="between"/>
        <c:majorUnit val="10000"/>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Rental vacancy rates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Sheet2!$B$17</c:f>
              <c:strCache>
                <c:ptCount val="1"/>
                <c:pt idx="0">
                  <c:v>Hobart</c:v>
                </c:pt>
              </c:strCache>
            </c:strRef>
          </c:tx>
          <c:spPr>
            <a:ln w="19050" cap="rnd">
              <a:solidFill>
                <a:schemeClr val="accent1"/>
              </a:solidFill>
              <a:round/>
            </a:ln>
            <a:effectLst/>
          </c:spPr>
          <c:marker>
            <c:symbol val="none"/>
          </c:marker>
          <c:cat>
            <c:numRef>
              <c:f>Sheet2!$A$18:$A$30</c:f>
              <c:numCache>
                <c:formatCode>mmm\-yy</c:formatCode>
                <c:ptCount val="13"/>
                <c:pt idx="0">
                  <c:v>44958</c:v>
                </c:pt>
                <c:pt idx="1">
                  <c:v>44986</c:v>
                </c:pt>
                <c:pt idx="2">
                  <c:v>45017</c:v>
                </c:pt>
                <c:pt idx="3">
                  <c:v>45047</c:v>
                </c:pt>
                <c:pt idx="4">
                  <c:v>45078</c:v>
                </c:pt>
                <c:pt idx="5">
                  <c:v>45108</c:v>
                </c:pt>
                <c:pt idx="6">
                  <c:v>45139</c:v>
                </c:pt>
                <c:pt idx="7">
                  <c:v>45170</c:v>
                </c:pt>
                <c:pt idx="8">
                  <c:v>45200</c:v>
                </c:pt>
                <c:pt idx="9">
                  <c:v>45231</c:v>
                </c:pt>
                <c:pt idx="10">
                  <c:v>45261</c:v>
                </c:pt>
                <c:pt idx="11">
                  <c:v>45292</c:v>
                </c:pt>
                <c:pt idx="12">
                  <c:v>45323</c:v>
                </c:pt>
              </c:numCache>
            </c:numRef>
          </c:cat>
          <c:val>
            <c:numRef>
              <c:f>Sheet2!$B$18:$B$30</c:f>
              <c:numCache>
                <c:formatCode>0.0%</c:formatCode>
                <c:ptCount val="13"/>
                <c:pt idx="0">
                  <c:v>9.0000000000000011E-3</c:v>
                </c:pt>
                <c:pt idx="1">
                  <c:v>1.1000000000000001E-2</c:v>
                </c:pt>
                <c:pt idx="2">
                  <c:v>1.6E-2</c:v>
                </c:pt>
                <c:pt idx="3">
                  <c:v>1.6E-2</c:v>
                </c:pt>
                <c:pt idx="4">
                  <c:v>1.9E-2</c:v>
                </c:pt>
                <c:pt idx="5">
                  <c:v>1.8000000000000002E-2</c:v>
                </c:pt>
                <c:pt idx="6">
                  <c:v>1.7000000000000001E-2</c:v>
                </c:pt>
                <c:pt idx="7">
                  <c:v>1.6E-2</c:v>
                </c:pt>
                <c:pt idx="8">
                  <c:v>1.3000000000000001E-2</c:v>
                </c:pt>
                <c:pt idx="9">
                  <c:v>1.2E-2</c:v>
                </c:pt>
                <c:pt idx="10">
                  <c:v>1.1000000000000001E-2</c:v>
                </c:pt>
                <c:pt idx="11">
                  <c:v>0.01</c:v>
                </c:pt>
                <c:pt idx="12">
                  <c:v>1.2E-2</c:v>
                </c:pt>
              </c:numCache>
            </c:numRef>
          </c:val>
          <c:smooth val="0"/>
          <c:extLst>
            <c:ext xmlns:c16="http://schemas.microsoft.com/office/drawing/2014/chart" uri="{C3380CC4-5D6E-409C-BE32-E72D297353CC}">
              <c16:uniqueId val="{00000000-06B3-42BF-BEE2-278B69D15E5D}"/>
            </c:ext>
          </c:extLst>
        </c:ser>
        <c:ser>
          <c:idx val="1"/>
          <c:order val="1"/>
          <c:tx>
            <c:strRef>
              <c:f>Sheet2!$C$17</c:f>
              <c:strCache>
                <c:ptCount val="1"/>
                <c:pt idx="0">
                  <c:v>Burnie</c:v>
                </c:pt>
              </c:strCache>
            </c:strRef>
          </c:tx>
          <c:spPr>
            <a:ln w="19050" cap="rnd">
              <a:solidFill>
                <a:schemeClr val="accent2"/>
              </a:solidFill>
              <a:round/>
            </a:ln>
            <a:effectLst/>
          </c:spPr>
          <c:marker>
            <c:symbol val="none"/>
          </c:marker>
          <c:cat>
            <c:numRef>
              <c:f>Sheet2!$A$18:$A$30</c:f>
              <c:numCache>
                <c:formatCode>mmm\-yy</c:formatCode>
                <c:ptCount val="13"/>
                <c:pt idx="0">
                  <c:v>44958</c:v>
                </c:pt>
                <c:pt idx="1">
                  <c:v>44986</c:v>
                </c:pt>
                <c:pt idx="2">
                  <c:v>45017</c:v>
                </c:pt>
                <c:pt idx="3">
                  <c:v>45047</c:v>
                </c:pt>
                <c:pt idx="4">
                  <c:v>45078</c:v>
                </c:pt>
                <c:pt idx="5">
                  <c:v>45108</c:v>
                </c:pt>
                <c:pt idx="6">
                  <c:v>45139</c:v>
                </c:pt>
                <c:pt idx="7">
                  <c:v>45170</c:v>
                </c:pt>
                <c:pt idx="8">
                  <c:v>45200</c:v>
                </c:pt>
                <c:pt idx="9">
                  <c:v>45231</c:v>
                </c:pt>
                <c:pt idx="10">
                  <c:v>45261</c:v>
                </c:pt>
                <c:pt idx="11">
                  <c:v>45292</c:v>
                </c:pt>
                <c:pt idx="12">
                  <c:v>45323</c:v>
                </c:pt>
              </c:numCache>
            </c:numRef>
          </c:cat>
          <c:val>
            <c:numRef>
              <c:f>Sheet2!$C$18:$C$30</c:f>
              <c:numCache>
                <c:formatCode>0.0%</c:formatCode>
                <c:ptCount val="13"/>
                <c:pt idx="0">
                  <c:v>4.0000000000000001E-3</c:v>
                </c:pt>
                <c:pt idx="1">
                  <c:v>6.0000000000000001E-3</c:v>
                </c:pt>
                <c:pt idx="2">
                  <c:v>8.0000000000000002E-3</c:v>
                </c:pt>
                <c:pt idx="3">
                  <c:v>0.01</c:v>
                </c:pt>
                <c:pt idx="4">
                  <c:v>9.0000000000000011E-3</c:v>
                </c:pt>
                <c:pt idx="5">
                  <c:v>8.0000000000000002E-3</c:v>
                </c:pt>
                <c:pt idx="6">
                  <c:v>8.0000000000000002E-3</c:v>
                </c:pt>
                <c:pt idx="7">
                  <c:v>6.0000000000000001E-3</c:v>
                </c:pt>
                <c:pt idx="8">
                  <c:v>5.0000000000000001E-3</c:v>
                </c:pt>
                <c:pt idx="9">
                  <c:v>5.0000000000000001E-3</c:v>
                </c:pt>
                <c:pt idx="10">
                  <c:v>5.0000000000000001E-3</c:v>
                </c:pt>
                <c:pt idx="11">
                  <c:v>4.0000000000000001E-3</c:v>
                </c:pt>
                <c:pt idx="12">
                  <c:v>6.0000000000000001E-3</c:v>
                </c:pt>
              </c:numCache>
            </c:numRef>
          </c:val>
          <c:smooth val="0"/>
          <c:extLst>
            <c:ext xmlns:c16="http://schemas.microsoft.com/office/drawing/2014/chart" uri="{C3380CC4-5D6E-409C-BE32-E72D297353CC}">
              <c16:uniqueId val="{00000001-06B3-42BF-BEE2-278B69D15E5D}"/>
            </c:ext>
          </c:extLst>
        </c:ser>
        <c:ser>
          <c:idx val="2"/>
          <c:order val="2"/>
          <c:tx>
            <c:strRef>
              <c:f>Sheet2!$D$17</c:f>
              <c:strCache>
                <c:ptCount val="1"/>
                <c:pt idx="0">
                  <c:v>Launceston</c:v>
                </c:pt>
              </c:strCache>
            </c:strRef>
          </c:tx>
          <c:spPr>
            <a:ln w="19050" cap="rnd">
              <a:solidFill>
                <a:schemeClr val="accent3"/>
              </a:solidFill>
              <a:round/>
            </a:ln>
            <a:effectLst/>
          </c:spPr>
          <c:marker>
            <c:symbol val="none"/>
          </c:marker>
          <c:cat>
            <c:numRef>
              <c:f>Sheet2!$A$18:$A$30</c:f>
              <c:numCache>
                <c:formatCode>mmm\-yy</c:formatCode>
                <c:ptCount val="13"/>
                <c:pt idx="0">
                  <c:v>44958</c:v>
                </c:pt>
                <c:pt idx="1">
                  <c:v>44986</c:v>
                </c:pt>
                <c:pt idx="2">
                  <c:v>45017</c:v>
                </c:pt>
                <c:pt idx="3">
                  <c:v>45047</c:v>
                </c:pt>
                <c:pt idx="4">
                  <c:v>45078</c:v>
                </c:pt>
                <c:pt idx="5">
                  <c:v>45108</c:v>
                </c:pt>
                <c:pt idx="6">
                  <c:v>45139</c:v>
                </c:pt>
                <c:pt idx="7">
                  <c:v>45170</c:v>
                </c:pt>
                <c:pt idx="8">
                  <c:v>45200</c:v>
                </c:pt>
                <c:pt idx="9">
                  <c:v>45231</c:v>
                </c:pt>
                <c:pt idx="10">
                  <c:v>45261</c:v>
                </c:pt>
                <c:pt idx="11">
                  <c:v>45292</c:v>
                </c:pt>
                <c:pt idx="12">
                  <c:v>45323</c:v>
                </c:pt>
              </c:numCache>
            </c:numRef>
          </c:cat>
          <c:val>
            <c:numRef>
              <c:f>Sheet2!$D$18:$D$30</c:f>
              <c:numCache>
                <c:formatCode>0.0%</c:formatCode>
                <c:ptCount val="13"/>
                <c:pt idx="0">
                  <c:v>0.01</c:v>
                </c:pt>
                <c:pt idx="1">
                  <c:v>9.0000000000000011E-3</c:v>
                </c:pt>
                <c:pt idx="2">
                  <c:v>1.3000000000000001E-2</c:v>
                </c:pt>
                <c:pt idx="3">
                  <c:v>1.3999999999999999E-2</c:v>
                </c:pt>
                <c:pt idx="4">
                  <c:v>1.4999999999999999E-2</c:v>
                </c:pt>
                <c:pt idx="5">
                  <c:v>1.7000000000000001E-2</c:v>
                </c:pt>
                <c:pt idx="6">
                  <c:v>1.3000000000000001E-2</c:v>
                </c:pt>
                <c:pt idx="7">
                  <c:v>1.2E-2</c:v>
                </c:pt>
                <c:pt idx="8">
                  <c:v>1.2E-2</c:v>
                </c:pt>
                <c:pt idx="9">
                  <c:v>1.2E-2</c:v>
                </c:pt>
                <c:pt idx="10">
                  <c:v>1.2E-2</c:v>
                </c:pt>
                <c:pt idx="11">
                  <c:v>1.1000000000000001E-2</c:v>
                </c:pt>
                <c:pt idx="12">
                  <c:v>1.2E-2</c:v>
                </c:pt>
              </c:numCache>
            </c:numRef>
          </c:val>
          <c:smooth val="0"/>
          <c:extLst>
            <c:ext xmlns:c16="http://schemas.microsoft.com/office/drawing/2014/chart" uri="{C3380CC4-5D6E-409C-BE32-E72D297353CC}">
              <c16:uniqueId val="{00000002-06B3-42BF-BEE2-278B69D15E5D}"/>
            </c:ext>
          </c:extLst>
        </c:ser>
        <c:ser>
          <c:idx val="3"/>
          <c:order val="3"/>
          <c:tx>
            <c:strRef>
              <c:f>Sheet2!$E$17</c:f>
              <c:strCache>
                <c:ptCount val="1"/>
                <c:pt idx="0">
                  <c:v>Target</c:v>
                </c:pt>
              </c:strCache>
            </c:strRef>
          </c:tx>
          <c:spPr>
            <a:ln w="28575" cap="rnd">
              <a:solidFill>
                <a:schemeClr val="accent4"/>
              </a:solidFill>
              <a:round/>
            </a:ln>
            <a:effectLst/>
          </c:spPr>
          <c:marker>
            <c:symbol val="none"/>
          </c:marker>
          <c:cat>
            <c:numRef>
              <c:f>Sheet2!$A$18:$A$30</c:f>
              <c:numCache>
                <c:formatCode>mmm\-yy</c:formatCode>
                <c:ptCount val="13"/>
                <c:pt idx="0">
                  <c:v>44958</c:v>
                </c:pt>
                <c:pt idx="1">
                  <c:v>44986</c:v>
                </c:pt>
                <c:pt idx="2">
                  <c:v>45017</c:v>
                </c:pt>
                <c:pt idx="3">
                  <c:v>45047</c:v>
                </c:pt>
                <c:pt idx="4">
                  <c:v>45078</c:v>
                </c:pt>
                <c:pt idx="5">
                  <c:v>45108</c:v>
                </c:pt>
                <c:pt idx="6">
                  <c:v>45139</c:v>
                </c:pt>
                <c:pt idx="7">
                  <c:v>45170</c:v>
                </c:pt>
                <c:pt idx="8">
                  <c:v>45200</c:v>
                </c:pt>
                <c:pt idx="9">
                  <c:v>45231</c:v>
                </c:pt>
                <c:pt idx="10">
                  <c:v>45261</c:v>
                </c:pt>
                <c:pt idx="11">
                  <c:v>45292</c:v>
                </c:pt>
                <c:pt idx="12">
                  <c:v>45323</c:v>
                </c:pt>
              </c:numCache>
            </c:numRef>
          </c:cat>
          <c:val>
            <c:numRef>
              <c:f>Sheet2!$E$18:$E$30</c:f>
              <c:numCache>
                <c:formatCode>0%</c:formatCode>
                <c:ptCount val="13"/>
                <c:pt idx="0">
                  <c:v>0.03</c:v>
                </c:pt>
                <c:pt idx="1">
                  <c:v>0.03</c:v>
                </c:pt>
                <c:pt idx="2">
                  <c:v>0.03</c:v>
                </c:pt>
                <c:pt idx="3">
                  <c:v>0.03</c:v>
                </c:pt>
                <c:pt idx="4">
                  <c:v>0.03</c:v>
                </c:pt>
                <c:pt idx="5">
                  <c:v>0.03</c:v>
                </c:pt>
                <c:pt idx="6">
                  <c:v>0.03</c:v>
                </c:pt>
                <c:pt idx="7">
                  <c:v>0.03</c:v>
                </c:pt>
                <c:pt idx="8">
                  <c:v>0.03</c:v>
                </c:pt>
                <c:pt idx="9">
                  <c:v>0.03</c:v>
                </c:pt>
                <c:pt idx="10">
                  <c:v>0.03</c:v>
                </c:pt>
                <c:pt idx="11">
                  <c:v>0.03</c:v>
                </c:pt>
                <c:pt idx="12">
                  <c:v>0.03</c:v>
                </c:pt>
              </c:numCache>
            </c:numRef>
          </c:val>
          <c:smooth val="0"/>
          <c:extLst>
            <c:ext xmlns:c16="http://schemas.microsoft.com/office/drawing/2014/chart" uri="{C3380CC4-5D6E-409C-BE32-E72D297353CC}">
              <c16:uniqueId val="{00000003-06B3-42BF-BEE2-278B69D15E5D}"/>
            </c:ext>
          </c:extLst>
        </c:ser>
        <c:dLbls>
          <c:showLegendKey val="0"/>
          <c:showVal val="0"/>
          <c:showCatName val="0"/>
          <c:showSerName val="0"/>
          <c:showPercent val="0"/>
          <c:showBubbleSize val="0"/>
        </c:dLbls>
        <c:smooth val="0"/>
        <c:axId val="489531007"/>
        <c:axId val="487986863"/>
      </c:lineChart>
      <c:dateAx>
        <c:axId val="489531007"/>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7986863"/>
        <c:crosses val="autoZero"/>
        <c:auto val="1"/>
        <c:lblOffset val="100"/>
        <c:baseTimeUnit val="months"/>
      </c:dateAx>
      <c:valAx>
        <c:axId val="487986863"/>
        <c:scaling>
          <c:orientation val="minMax"/>
          <c:max val="4.0000000000000008E-2"/>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9531007"/>
        <c:crosses val="autoZero"/>
        <c:crossBetween val="between"/>
        <c:majorUnit val="1.0000000000000002E-2"/>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CE08B-1E30-4991-8838-9A1B45E5E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25</Pages>
  <Words>6289</Words>
  <Characters>35850</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Selina Claxton</dc:creator>
  <cp:keywords/>
  <dc:description/>
  <cp:lastModifiedBy>Selina Claxton</cp:lastModifiedBy>
  <cp:revision>3</cp:revision>
  <dcterms:created xsi:type="dcterms:W3CDTF">2024-04-22T04:09:00Z</dcterms:created>
  <dcterms:modified xsi:type="dcterms:W3CDTF">2024-04-22T05:05:00Z</dcterms:modified>
</cp:coreProperties>
</file>